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0AD3" w14:textId="77777777" w:rsidR="005711C4" w:rsidRDefault="00000000">
      <w:pPr>
        <w:pStyle w:val="BodyText"/>
        <w:ind w:left="220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34809BA" wp14:editId="4DA9EBD4">
            <wp:extent cx="3102686" cy="14049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686" cy="140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F254" w14:textId="77777777" w:rsidR="005711C4" w:rsidRDefault="00000000">
      <w:pPr>
        <w:pStyle w:val="Title"/>
      </w:pPr>
      <w:r>
        <w:rPr>
          <w:color w:val="001F5F"/>
        </w:rPr>
        <w:t>PRAG</w:t>
      </w:r>
      <w:r>
        <w:rPr>
          <w:color w:val="001F5F"/>
          <w:spacing w:val="41"/>
          <w:w w:val="150"/>
        </w:rPr>
        <w:t xml:space="preserve"> </w:t>
      </w:r>
      <w:r>
        <w:rPr>
          <w:color w:val="001F5F"/>
          <w:spacing w:val="-4"/>
        </w:rPr>
        <w:t>2026</w:t>
      </w:r>
    </w:p>
    <w:p w14:paraId="45EA6AC4" w14:textId="77777777" w:rsidR="005711C4" w:rsidRDefault="00000000">
      <w:pPr>
        <w:spacing w:before="208"/>
        <w:ind w:right="364"/>
        <w:jc w:val="center"/>
        <w:rPr>
          <w:b/>
          <w:sz w:val="24"/>
        </w:rPr>
      </w:pPr>
      <w:r>
        <w:rPr>
          <w:b/>
          <w:color w:val="E26C09"/>
          <w:sz w:val="24"/>
        </w:rPr>
        <w:t>SA</w:t>
      </w:r>
      <w:r>
        <w:rPr>
          <w:b/>
          <w:color w:val="E26C09"/>
          <w:spacing w:val="-7"/>
          <w:sz w:val="24"/>
        </w:rPr>
        <w:t xml:space="preserve"> </w:t>
      </w:r>
      <w:r>
        <w:rPr>
          <w:b/>
          <w:color w:val="E26C09"/>
          <w:sz w:val="24"/>
        </w:rPr>
        <w:t>FAKULTATIVNOM</w:t>
      </w:r>
      <w:r>
        <w:rPr>
          <w:b/>
          <w:color w:val="E26C09"/>
          <w:spacing w:val="-4"/>
          <w:sz w:val="24"/>
        </w:rPr>
        <w:t xml:space="preserve"> </w:t>
      </w:r>
      <w:r>
        <w:rPr>
          <w:b/>
          <w:color w:val="E26C09"/>
          <w:sz w:val="24"/>
        </w:rPr>
        <w:t>POSETOM</w:t>
      </w:r>
      <w:r>
        <w:rPr>
          <w:b/>
          <w:color w:val="E26C09"/>
          <w:spacing w:val="-7"/>
          <w:sz w:val="24"/>
        </w:rPr>
        <w:t xml:space="preserve"> </w:t>
      </w:r>
      <w:r>
        <w:rPr>
          <w:b/>
          <w:color w:val="E26C09"/>
          <w:sz w:val="24"/>
        </w:rPr>
        <w:t>DREZDENU</w:t>
      </w:r>
      <w:r>
        <w:rPr>
          <w:b/>
          <w:color w:val="E26C09"/>
          <w:spacing w:val="-2"/>
          <w:sz w:val="24"/>
        </w:rPr>
        <w:t xml:space="preserve"> </w:t>
      </w:r>
      <w:r>
        <w:rPr>
          <w:b/>
          <w:color w:val="E26C09"/>
          <w:sz w:val="24"/>
        </w:rPr>
        <w:t>I</w:t>
      </w:r>
      <w:r>
        <w:rPr>
          <w:b/>
          <w:color w:val="E26C09"/>
          <w:spacing w:val="-6"/>
          <w:sz w:val="24"/>
        </w:rPr>
        <w:t xml:space="preserve"> </w:t>
      </w:r>
      <w:r>
        <w:rPr>
          <w:b/>
          <w:color w:val="E26C09"/>
          <w:sz w:val="24"/>
        </w:rPr>
        <w:t>KARLOVIM</w:t>
      </w:r>
      <w:r>
        <w:rPr>
          <w:b/>
          <w:color w:val="E26C09"/>
          <w:spacing w:val="-3"/>
          <w:sz w:val="24"/>
        </w:rPr>
        <w:t xml:space="preserve"> </w:t>
      </w:r>
      <w:r>
        <w:rPr>
          <w:b/>
          <w:color w:val="E26C09"/>
          <w:spacing w:val="-2"/>
          <w:sz w:val="24"/>
        </w:rPr>
        <w:t>VARIMA</w:t>
      </w:r>
    </w:p>
    <w:p w14:paraId="4D0EAA8F" w14:textId="77777777" w:rsidR="005711C4" w:rsidRDefault="00000000">
      <w:pPr>
        <w:ind w:right="357"/>
        <w:jc w:val="center"/>
        <w:rPr>
          <w:b/>
          <w:sz w:val="24"/>
        </w:rPr>
      </w:pPr>
      <w:r>
        <w:rPr>
          <w:b/>
          <w:color w:val="E26C09"/>
          <w:sz w:val="24"/>
        </w:rPr>
        <w:t>5</w:t>
      </w:r>
      <w:r>
        <w:rPr>
          <w:b/>
          <w:color w:val="E26C09"/>
          <w:spacing w:val="-4"/>
          <w:sz w:val="24"/>
        </w:rPr>
        <w:t xml:space="preserve"> </w:t>
      </w:r>
      <w:r>
        <w:rPr>
          <w:b/>
          <w:color w:val="E26C09"/>
          <w:sz w:val="24"/>
        </w:rPr>
        <w:t>dana</w:t>
      </w:r>
      <w:r>
        <w:rPr>
          <w:b/>
          <w:color w:val="E26C09"/>
          <w:spacing w:val="-1"/>
          <w:sz w:val="24"/>
        </w:rPr>
        <w:t xml:space="preserve"> </w:t>
      </w:r>
      <w:r>
        <w:rPr>
          <w:b/>
          <w:color w:val="E26C09"/>
          <w:sz w:val="24"/>
        </w:rPr>
        <w:t>/</w:t>
      </w:r>
      <w:r>
        <w:rPr>
          <w:b/>
          <w:color w:val="E26C09"/>
          <w:spacing w:val="-4"/>
          <w:sz w:val="24"/>
        </w:rPr>
        <w:t xml:space="preserve"> </w:t>
      </w:r>
      <w:r>
        <w:rPr>
          <w:b/>
          <w:color w:val="E26C09"/>
          <w:sz w:val="24"/>
        </w:rPr>
        <w:t>2</w:t>
      </w:r>
      <w:r>
        <w:rPr>
          <w:b/>
          <w:color w:val="E26C09"/>
          <w:spacing w:val="-3"/>
          <w:sz w:val="24"/>
        </w:rPr>
        <w:t xml:space="preserve"> </w:t>
      </w:r>
      <w:r>
        <w:rPr>
          <w:b/>
          <w:color w:val="E26C09"/>
          <w:spacing w:val="-2"/>
          <w:sz w:val="24"/>
        </w:rPr>
        <w:t>noćenja</w:t>
      </w:r>
    </w:p>
    <w:p w14:paraId="46B2031F" w14:textId="77777777" w:rsidR="005711C4" w:rsidRDefault="00000000">
      <w:pPr>
        <w:ind w:left="10" w:right="357"/>
        <w:jc w:val="center"/>
        <w:rPr>
          <w:b/>
          <w:sz w:val="24"/>
        </w:rPr>
      </w:pPr>
      <w:r>
        <w:rPr>
          <w:b/>
          <w:color w:val="E26C09"/>
          <w:spacing w:val="-2"/>
          <w:sz w:val="24"/>
        </w:rPr>
        <w:t>-AUTOBUSOM-</w:t>
      </w:r>
    </w:p>
    <w:p w14:paraId="362E8791" w14:textId="77777777" w:rsidR="005711C4" w:rsidRDefault="005711C4">
      <w:pPr>
        <w:pStyle w:val="BodyText"/>
        <w:spacing w:before="292"/>
        <w:rPr>
          <w:b/>
          <w:sz w:val="24"/>
        </w:rPr>
      </w:pPr>
    </w:p>
    <w:p w14:paraId="32138E35" w14:textId="77777777" w:rsidR="005711C4" w:rsidRDefault="00000000">
      <w:pPr>
        <w:pStyle w:val="Heading1"/>
        <w:spacing w:before="1"/>
        <w:jc w:val="both"/>
      </w:pPr>
      <w:r>
        <w:rPr>
          <w:color w:val="001F5F"/>
        </w:rPr>
        <w:t>PROGRAM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PUTOVANJA:</w:t>
      </w:r>
    </w:p>
    <w:p w14:paraId="33435A80" w14:textId="77777777" w:rsidR="005711C4" w:rsidRDefault="00000000">
      <w:pPr>
        <w:pStyle w:val="ListParagraph"/>
        <w:numPr>
          <w:ilvl w:val="0"/>
          <w:numId w:val="3"/>
        </w:numPr>
        <w:tabs>
          <w:tab w:val="left" w:pos="166"/>
        </w:tabs>
        <w:ind w:right="359" w:firstLine="0"/>
        <w:jc w:val="both"/>
      </w:pPr>
      <w:r>
        <w:rPr>
          <w:b/>
          <w:color w:val="001F5F"/>
        </w:rPr>
        <w:t>DAN. SMEDEREVO-BEOGRAD</w:t>
      </w:r>
      <w:r>
        <w:rPr>
          <w:b/>
          <w:color w:val="001F5F"/>
          <w:spacing w:val="40"/>
        </w:rPr>
        <w:t xml:space="preserve"> </w:t>
      </w:r>
      <w:r>
        <w:rPr>
          <w:color w:val="001F5F"/>
        </w:rPr>
        <w:t>Polazak u dogovoreno vreme. Noćna vožnja preko Novog Sada, Mađarske, Slovačke i Češke sa kraćim usputnim zadržavanjima radi odmora.</w:t>
      </w:r>
    </w:p>
    <w:p w14:paraId="39F3B2C6" w14:textId="77777777" w:rsidR="005711C4" w:rsidRDefault="005711C4">
      <w:pPr>
        <w:pStyle w:val="BodyText"/>
        <w:rPr>
          <w:sz w:val="22"/>
        </w:rPr>
      </w:pPr>
    </w:p>
    <w:p w14:paraId="551E1A57" w14:textId="77777777" w:rsidR="005711C4" w:rsidRDefault="00000000">
      <w:pPr>
        <w:pStyle w:val="ListParagraph"/>
        <w:numPr>
          <w:ilvl w:val="0"/>
          <w:numId w:val="3"/>
        </w:numPr>
        <w:tabs>
          <w:tab w:val="left" w:pos="166"/>
        </w:tabs>
        <w:spacing w:before="1"/>
        <w:ind w:right="351" w:firstLine="0"/>
        <w:jc w:val="both"/>
        <w:rPr>
          <w:b/>
        </w:rPr>
      </w:pPr>
      <w:r>
        <w:rPr>
          <w:b/>
          <w:color w:val="001F5F"/>
        </w:rPr>
        <w:t>DAN.</w:t>
      </w:r>
      <w:r>
        <w:rPr>
          <w:b/>
          <w:color w:val="001F5F"/>
          <w:spacing w:val="40"/>
        </w:rPr>
        <w:t xml:space="preserve"> </w:t>
      </w:r>
      <w:r>
        <w:rPr>
          <w:b/>
          <w:color w:val="001F5F"/>
        </w:rPr>
        <w:t xml:space="preserve">PRAG - </w:t>
      </w:r>
      <w:r>
        <w:rPr>
          <w:color w:val="001F5F"/>
        </w:rPr>
        <w:t>Dolazak u Prag u prepodnevnim satima. Opciona šetnja sa vodičem: Vaclavski Trg, stari trg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astronomskim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satom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Orloj…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Predah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malenim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kioscima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uz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praško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pivo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praške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kobasice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 xml:space="preserve">.Slobodno vreme lili mogućnost fakultativnog krstarenja rekom Vltavom, uživanje u zvucima Smetanine „Vltave” i razgledanje mističnog Praga iz ovog ugla. Smeštaj u hotel, slobodno vreme ili mogućnost fakultativnog izleta „ Upoznajmo Prag” odlazak gradskim prevozom do centra razgledanje grada sa lokalnim vodičem, </w:t>
      </w:r>
      <w:r>
        <w:rPr>
          <w:color w:val="001F5F"/>
          <w:spacing w:val="-2"/>
        </w:rPr>
        <w:t>obilazak Hradčana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(kraljevog dvora),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katedrale Sv. Vida, baziliku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Sv. Đordja. Spustićemo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 xml:space="preserve">se Malom Stranom </w:t>
      </w:r>
      <w:r>
        <w:rPr>
          <w:color w:val="001F5F"/>
        </w:rPr>
        <w:t>pored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Kafkinog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muzeja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Karlovog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mosta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(najstarijeg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mosta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Pragu).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Šetnju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završavamo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 xml:space="preserve">Staromesnim Namestima kod čuvenog astronomskog sata Orloj. Nakon šetnje preporuka vodiča gde probati njihovu tradicionalnu hranu, gde popiti dobro češko pivo. </w:t>
      </w:r>
      <w:r>
        <w:rPr>
          <w:b/>
          <w:color w:val="001F5F"/>
        </w:rPr>
        <w:t>Noćenje.</w:t>
      </w:r>
    </w:p>
    <w:p w14:paraId="7EE54F39" w14:textId="77777777" w:rsidR="005711C4" w:rsidRDefault="00000000">
      <w:pPr>
        <w:pStyle w:val="ListParagraph"/>
        <w:numPr>
          <w:ilvl w:val="0"/>
          <w:numId w:val="3"/>
        </w:numPr>
        <w:tabs>
          <w:tab w:val="left" w:pos="166"/>
        </w:tabs>
        <w:spacing w:before="267" w:line="259" w:lineRule="auto"/>
        <w:ind w:right="349" w:firstLine="0"/>
        <w:jc w:val="both"/>
        <w:rPr>
          <w:b/>
        </w:rPr>
      </w:pPr>
      <w:r>
        <w:rPr>
          <w:b/>
          <w:color w:val="001F5F"/>
        </w:rPr>
        <w:t>DAN PRAG –</w:t>
      </w:r>
      <w:r>
        <w:rPr>
          <w:b/>
          <w:color w:val="001F5F"/>
          <w:spacing w:val="40"/>
        </w:rPr>
        <w:t xml:space="preserve"> </w:t>
      </w:r>
      <w:r>
        <w:rPr>
          <w:b/>
          <w:color w:val="001F5F"/>
        </w:rPr>
        <w:t xml:space="preserve">DREZDEN - Doručak. </w:t>
      </w:r>
      <w:r>
        <w:rPr>
          <w:color w:val="001F5F"/>
        </w:rPr>
        <w:t>Slobodno vreme ili celodnevni fakultativni izlet u Drezden, grad na istoku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Nemačke,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prestonicu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Saksonije,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grad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koga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razlogom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zovu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Firenca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Elbi.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Drezden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je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grad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koji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je nikao iz pepela, koji svojim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baroknim zdanjima ne ostavlja nikoga ravnodušnim. Po dolasku u Drezden pešačko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razgledanje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vodičem: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Bogorodičina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crkva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Frauenkirche,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mural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koji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prikazuje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saksonske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vojvode i vladare,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Hofkirche-dvorska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katolička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crkva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kojoj se čuvaju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relikvije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 jedne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najvećih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orgulja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čuvenog majstora Silbermanna, saksonska opera Zemper, Palata Zwinger (u kojoj se nalazi čuvena galerija starih majstora,salon matematike i fizike i salon porculana), šetnju završavamo na Trgu altmarkt gde počinje i šoping ulica Pragerstrasse. Slobodno vreme uz preporuku našeg vodiča za dobre restorane. U predvečernjim časovima povratak u Prag. </w:t>
      </w:r>
      <w:r>
        <w:rPr>
          <w:b/>
          <w:color w:val="001F5F"/>
        </w:rPr>
        <w:t>Noćenje.</w:t>
      </w:r>
    </w:p>
    <w:p w14:paraId="3E1D32D2" w14:textId="77777777" w:rsidR="005711C4" w:rsidRDefault="005711C4">
      <w:pPr>
        <w:pStyle w:val="BodyText"/>
        <w:spacing w:before="160"/>
        <w:rPr>
          <w:b/>
          <w:sz w:val="22"/>
        </w:rPr>
      </w:pPr>
    </w:p>
    <w:p w14:paraId="01337889" w14:textId="77777777" w:rsidR="005711C4" w:rsidRDefault="00000000">
      <w:pPr>
        <w:pStyle w:val="ListParagraph"/>
        <w:numPr>
          <w:ilvl w:val="0"/>
          <w:numId w:val="3"/>
        </w:numPr>
        <w:tabs>
          <w:tab w:val="left" w:pos="166"/>
        </w:tabs>
        <w:ind w:right="350" w:firstLine="0"/>
        <w:jc w:val="both"/>
      </w:pPr>
      <w:r>
        <w:rPr>
          <w:b/>
          <w:color w:val="001F5F"/>
        </w:rPr>
        <w:t xml:space="preserve">DAN PRAG – KARLOVE VARI - </w:t>
      </w:r>
      <w:r>
        <w:rPr>
          <w:color w:val="001F5F"/>
        </w:rPr>
        <w:t>Doručak. Napuštanje hotela.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Fakultativni odlazak na izlet u Karlove Vari jednu od najlepših banja Evrope. Obilazak njenih čuvenih lekovitih izvora termalne vode i kolonade (Termal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Spring,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Market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Collonade...),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crkve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Sv.Marije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Magdalene...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naravno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zaboraviti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probati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čuvenu Becherovku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otkrivenu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200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godina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vodu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lekovitih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izvora.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Povratak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Prag.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Slobodno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vreme.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Polazak za Srbiju u predvečernjim časovima.</w:t>
      </w:r>
    </w:p>
    <w:p w14:paraId="2EA3D5DF" w14:textId="77777777" w:rsidR="005711C4" w:rsidRDefault="005711C4">
      <w:pPr>
        <w:pStyle w:val="ListParagraph"/>
        <w:jc w:val="both"/>
        <w:sectPr w:rsidR="005711C4">
          <w:type w:val="continuous"/>
          <w:pgSz w:w="12240" w:h="15840"/>
          <w:pgMar w:top="1020" w:right="1080" w:bottom="280" w:left="1440" w:header="720" w:footer="720" w:gutter="0"/>
          <w:cols w:space="720"/>
        </w:sectPr>
      </w:pPr>
    </w:p>
    <w:p w14:paraId="5E508508" w14:textId="77777777" w:rsidR="005711C4" w:rsidRDefault="00000000">
      <w:pPr>
        <w:pStyle w:val="ListParagraph"/>
        <w:numPr>
          <w:ilvl w:val="0"/>
          <w:numId w:val="3"/>
        </w:numPr>
        <w:tabs>
          <w:tab w:val="left" w:pos="214"/>
        </w:tabs>
        <w:spacing w:before="37"/>
        <w:ind w:left="214" w:hanging="214"/>
      </w:pPr>
      <w:r>
        <w:rPr>
          <w:b/>
          <w:color w:val="001F5F"/>
        </w:rPr>
        <w:lastRenderedPageBreak/>
        <w:t>DAN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BEOGRAD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-SMEDEREVO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-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Dolazak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jutarnjim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časovima.</w:t>
      </w:r>
    </w:p>
    <w:p w14:paraId="520C7203" w14:textId="77777777" w:rsidR="005711C4" w:rsidRDefault="005711C4">
      <w:pPr>
        <w:pStyle w:val="BodyText"/>
        <w:rPr>
          <w:sz w:val="22"/>
        </w:rPr>
      </w:pPr>
    </w:p>
    <w:p w14:paraId="427EC70A" w14:textId="77777777" w:rsidR="005711C4" w:rsidRDefault="005711C4">
      <w:pPr>
        <w:pStyle w:val="BodyText"/>
        <w:rPr>
          <w:sz w:val="22"/>
        </w:rPr>
      </w:pPr>
    </w:p>
    <w:p w14:paraId="14A69E55" w14:textId="77777777" w:rsidR="005711C4" w:rsidRDefault="005711C4">
      <w:pPr>
        <w:pStyle w:val="BodyText"/>
        <w:spacing w:before="141"/>
        <w:rPr>
          <w:sz w:val="22"/>
        </w:rPr>
      </w:pPr>
    </w:p>
    <w:p w14:paraId="5714D23C" w14:textId="77777777" w:rsidR="005711C4" w:rsidRDefault="00000000">
      <w:pPr>
        <w:pStyle w:val="Heading1"/>
        <w:spacing w:line="710" w:lineRule="atLeast"/>
        <w:ind w:right="1308" w:firstLine="29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AC8F3E5" wp14:editId="5A413D6E">
                <wp:simplePos x="0" y="0"/>
                <wp:positionH relativeFrom="page">
                  <wp:posOffset>876604</wp:posOffset>
                </wp:positionH>
                <wp:positionV relativeFrom="paragraph">
                  <wp:posOffset>-315352</wp:posOffset>
                </wp:positionV>
                <wp:extent cx="5812155" cy="590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215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0"/>
                              <w:gridCol w:w="5133"/>
                            </w:tblGrid>
                            <w:tr w:rsidR="005711C4" w14:paraId="7CB4EE16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890" w:type="dxa"/>
                                  <w:shd w:val="clear" w:color="auto" w:fill="FAD3B4"/>
                                </w:tcPr>
                                <w:p w14:paraId="0BDEC76B" w14:textId="77777777" w:rsidR="005711C4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</w:rPr>
                                    <w:t>TERMIN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</w:rPr>
                                    <w:t>PUTOVANJA</w:t>
                                  </w:r>
                                </w:p>
                              </w:tc>
                              <w:tc>
                                <w:tcPr>
                                  <w:tcW w:w="5133" w:type="dxa"/>
                                  <w:shd w:val="clear" w:color="auto" w:fill="FAD3B4"/>
                                </w:tcPr>
                                <w:p w14:paraId="7C950A31" w14:textId="77777777" w:rsidR="005711C4" w:rsidRDefault="00000000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</w:rPr>
                                    <w:t>ARANŽMANA</w:t>
                                  </w:r>
                                </w:p>
                              </w:tc>
                            </w:tr>
                            <w:tr w:rsidR="005711C4" w14:paraId="3776F54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890" w:type="dxa"/>
                                </w:tcPr>
                                <w:p w14:paraId="441EBE99" w14:textId="67D2EB07" w:rsidR="005711C4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color w:val="001F5F"/>
                                      <w:shd w:val="clear" w:color="auto" w:fill="F9F9F9"/>
                                    </w:rPr>
                                    <w:t>2</w:t>
                                  </w:r>
                                  <w:r w:rsidR="00080122">
                                    <w:rPr>
                                      <w:color w:val="001F5F"/>
                                      <w:shd w:val="clear" w:color="auto" w:fill="F9F9F9"/>
                                    </w:rPr>
                                    <w:t>0</w:t>
                                  </w:r>
                                  <w:r>
                                    <w:rPr>
                                      <w:color w:val="001F5F"/>
                                      <w:shd w:val="clear" w:color="auto" w:fill="F9F9F9"/>
                                    </w:rPr>
                                    <w:t>.08.2026.</w:t>
                                  </w:r>
                                  <w:r>
                                    <w:rPr>
                                      <w:color w:val="001F5F"/>
                                      <w:spacing w:val="6"/>
                                      <w:shd w:val="clear" w:color="auto" w:fill="F9F9F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hd w:val="clear" w:color="auto" w:fill="F9F9F9"/>
                                    </w:rPr>
                                    <w:t>-</w:t>
                                  </w:r>
                                  <w:r>
                                    <w:rPr>
                                      <w:color w:val="001F5F"/>
                                      <w:spacing w:val="11"/>
                                      <w:shd w:val="clear" w:color="auto" w:fill="F9F9F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hd w:val="clear" w:color="auto" w:fill="F9F9F9"/>
                                    </w:rPr>
                                    <w:t>24.08.2026.</w:t>
                                  </w:r>
                                </w:p>
                              </w:tc>
                              <w:tc>
                                <w:tcPr>
                                  <w:tcW w:w="5133" w:type="dxa"/>
                                </w:tcPr>
                                <w:p w14:paraId="6A82D01E" w14:textId="77777777" w:rsidR="005711C4" w:rsidRDefault="00000000"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E26C09"/>
                                      <w:spacing w:val="-4"/>
                                      <w:shd w:val="clear" w:color="auto" w:fill="F9F9F9"/>
                                    </w:rPr>
                                    <w:t>139</w:t>
                                  </w:r>
                                  <w:r>
                                    <w:rPr>
                                      <w:b/>
                                      <w:color w:val="E26C09"/>
                                      <w:spacing w:val="-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69AB76BB" w14:textId="77777777" w:rsidR="005711C4" w:rsidRDefault="005711C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8F3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9pt;margin-top:-24.85pt;width:457.65pt;height:4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zOkwEAABsDAAAOAAAAZHJzL2Uyb0RvYy54bWysUsGO0zAQvSPxD5bv1GmloCVqugJWIKQV&#10;IC18gOvYTUTsMTNuk/49Y2/aIrghLuOxPX7z3htv72c/ipNFGiC0cr2qpLDBQDeEQyu/f/vw6k4K&#10;Sjp0eoRgW3m2JO93L19sp9jYDfQwdhYFgwRqptjKPqXYKEWmt17TCqINfOkAvU68xYPqUE+M7ke1&#10;qarXagLsIoKxRHz68HwpdwXfOWvSF+fIJjG2krmlErHEfY5qt9XNAXXsB7PQ0P/AwushcNMr1INO&#10;Whxx+AvKDwaBwKWVAa/AucHYooHVrKs/1Dz1Otqihc2heLWJ/h+s+Xx6il9RpPkdzDzAIoLiI5gf&#10;xN6oKVKz1GRPqSGuzkJnhz6vLEHwQ/b2fPXTzkkYPqzv1pt1XUth+K5+U9V1MVzdXkek9NGCFzlp&#10;JfK8CgN9eqSU++vmUrKQee6fmaR5P3NJTvfQnVnExHNsJf08arRSjJ8CG5WHfknwkuwvCabxPZSv&#10;kbUEeHtM4IbS+Ya7dOYJFELLb8kj/n1fqm5/evcLAAD//wMAUEsDBBQABgAIAAAAIQAmJWeX4AAA&#10;AAsBAAAPAAAAZHJzL2Rvd25yZXYueG1sTI/BTsMwEETvSPyDtUjcWhtSShviVBWCExIiDQeOTrxN&#10;osbrELtt+Hu2JzitRjuaeZNtJteLE46h86Thbq5AINXedtRo+CxfZysQIRqypveEGn4wwCa/vspM&#10;av2ZCjztYiM4hEJqNLQxDqmUoW7RmTD3AxL/9n50JrIcG2lHc+Zw18t7pZbSmY64oTUDPrdYH3ZH&#10;p2H7RcVL9/1efRT7oivLtaK35UHr25tp+wQi4hT/zHDBZ3TImanyR7JB9KyTFW+JGmaL9SOIi0M9&#10;JAmISsOCr8wz+X9D/gsAAP//AwBQSwECLQAUAAYACAAAACEAtoM4kv4AAADhAQAAEwAAAAAAAAAA&#10;AAAAAAAAAAAAW0NvbnRlbnRfVHlwZXNdLnhtbFBLAQItABQABgAIAAAAIQA4/SH/1gAAAJQBAAAL&#10;AAAAAAAAAAAAAAAAAC8BAABfcmVscy8ucmVsc1BLAQItABQABgAIAAAAIQDITfzOkwEAABsDAAAO&#10;AAAAAAAAAAAAAAAAAC4CAABkcnMvZTJvRG9jLnhtbFBLAQItABQABgAIAAAAIQAmJWeX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0"/>
                        <w:gridCol w:w="5133"/>
                      </w:tblGrid>
                      <w:tr w:rsidR="005711C4" w14:paraId="7CB4EE16" w14:textId="77777777">
                        <w:trPr>
                          <w:trHeight w:val="450"/>
                        </w:trPr>
                        <w:tc>
                          <w:tcPr>
                            <w:tcW w:w="3890" w:type="dxa"/>
                            <w:shd w:val="clear" w:color="auto" w:fill="FAD3B4"/>
                          </w:tcPr>
                          <w:p w14:paraId="0BDEC76B" w14:textId="77777777" w:rsidR="005711C4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1F5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PUTOVANJA</w:t>
                            </w:r>
                          </w:p>
                        </w:tc>
                        <w:tc>
                          <w:tcPr>
                            <w:tcW w:w="5133" w:type="dxa"/>
                            <w:shd w:val="clear" w:color="auto" w:fill="FAD3B4"/>
                          </w:tcPr>
                          <w:p w14:paraId="7C950A31" w14:textId="77777777" w:rsidR="005711C4" w:rsidRDefault="00000000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001F5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ARANŽMANA</w:t>
                            </w:r>
                          </w:p>
                        </w:tc>
                      </w:tr>
                      <w:tr w:rsidR="005711C4" w14:paraId="3776F540" w14:textId="77777777">
                        <w:trPr>
                          <w:trHeight w:val="450"/>
                        </w:trPr>
                        <w:tc>
                          <w:tcPr>
                            <w:tcW w:w="3890" w:type="dxa"/>
                          </w:tcPr>
                          <w:p w14:paraId="441EBE99" w14:textId="67D2EB07" w:rsidR="005711C4" w:rsidRDefault="00000000">
                            <w:pPr>
                              <w:pStyle w:val="TableParagraph"/>
                              <w:ind w:left="2"/>
                              <w:jc w:val="center"/>
                            </w:pPr>
                            <w:r>
                              <w:rPr>
                                <w:color w:val="001F5F"/>
                                <w:shd w:val="clear" w:color="auto" w:fill="F9F9F9"/>
                              </w:rPr>
                              <w:t>2</w:t>
                            </w:r>
                            <w:r w:rsidR="00080122">
                              <w:rPr>
                                <w:color w:val="001F5F"/>
                                <w:shd w:val="clear" w:color="auto" w:fill="F9F9F9"/>
                              </w:rPr>
                              <w:t>0</w:t>
                            </w:r>
                            <w:r>
                              <w:rPr>
                                <w:color w:val="001F5F"/>
                                <w:shd w:val="clear" w:color="auto" w:fill="F9F9F9"/>
                              </w:rPr>
                              <w:t>.08.2026.</w:t>
                            </w:r>
                            <w:r>
                              <w:rPr>
                                <w:color w:val="001F5F"/>
                                <w:spacing w:val="6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hd w:val="clear" w:color="auto" w:fill="F9F9F9"/>
                              </w:rPr>
                              <w:t>-</w:t>
                            </w:r>
                            <w:r>
                              <w:rPr>
                                <w:color w:val="001F5F"/>
                                <w:spacing w:val="11"/>
                                <w:shd w:val="clear" w:color="auto" w:fill="F9F9F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hd w:val="clear" w:color="auto" w:fill="F9F9F9"/>
                              </w:rPr>
                              <w:t>24.08.2026.</w:t>
                            </w:r>
                          </w:p>
                        </w:tc>
                        <w:tc>
                          <w:tcPr>
                            <w:tcW w:w="5133" w:type="dxa"/>
                          </w:tcPr>
                          <w:p w14:paraId="6A82D01E" w14:textId="77777777" w:rsidR="005711C4" w:rsidRDefault="00000000"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color w:val="E26C09"/>
                                <w:spacing w:val="-4"/>
                                <w:shd w:val="clear" w:color="auto" w:fill="F9F9F9"/>
                              </w:rPr>
                              <w:t>139</w:t>
                            </w:r>
                            <w:r>
                              <w:rPr>
                                <w:b/>
                                <w:color w:val="E26C09"/>
                                <w:spacing w:val="-4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69AB76BB" w14:textId="77777777" w:rsidR="005711C4" w:rsidRDefault="005711C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26C09"/>
        </w:rPr>
        <w:t>- Plaćanje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se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vrši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u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dinarskoj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protivvrednosti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po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srednjem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kursu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NBS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na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dan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 xml:space="preserve">uplate- </w:t>
      </w:r>
      <w:r>
        <w:rPr>
          <w:color w:val="001F5F"/>
        </w:rPr>
        <w:t>NAČIN PLAĆANJA:</w:t>
      </w:r>
    </w:p>
    <w:p w14:paraId="54D219D8" w14:textId="77777777" w:rsidR="005711C4" w:rsidRDefault="00000000">
      <w:pPr>
        <w:spacing w:before="1"/>
      </w:pPr>
      <w:r>
        <w:rPr>
          <w:color w:val="001F5F"/>
        </w:rPr>
        <w:t>-Gotovinsko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plaćanje: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40%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prilikom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rezervacije,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ostatak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najkasnije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dana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početka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putovanja.</w:t>
      </w:r>
    </w:p>
    <w:p w14:paraId="1B364957" w14:textId="77777777" w:rsidR="005711C4" w:rsidRDefault="00000000">
      <w:r>
        <w:rPr>
          <w:color w:val="001F5F"/>
        </w:rPr>
        <w:t>-Plaćanje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platnom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karticom: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Visa,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Master,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Maestro,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Dina,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(isti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uslovi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kao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gotovina).</w:t>
      </w:r>
    </w:p>
    <w:p w14:paraId="0CA8483B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Preko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računa: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uz</w:t>
      </w:r>
      <w:r>
        <w:rPr>
          <w:color w:val="001F5F"/>
          <w:spacing w:val="-2"/>
        </w:rPr>
        <w:t xml:space="preserve"> profakturu</w:t>
      </w:r>
    </w:p>
    <w:p w14:paraId="2EE7A6B3" w14:textId="77777777" w:rsidR="005711C4" w:rsidRDefault="005711C4">
      <w:pPr>
        <w:pStyle w:val="BodyText"/>
        <w:spacing w:before="1"/>
        <w:rPr>
          <w:sz w:val="22"/>
        </w:rPr>
      </w:pPr>
    </w:p>
    <w:p w14:paraId="07F2DB66" w14:textId="77777777" w:rsidR="005711C4" w:rsidRDefault="00000000">
      <w:pPr>
        <w:pStyle w:val="Heading1"/>
      </w:pPr>
      <w:r>
        <w:rPr>
          <w:color w:val="001F5F"/>
        </w:rPr>
        <w:t>CENA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ARANŽMANA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OBUHVATA:</w:t>
      </w:r>
    </w:p>
    <w:p w14:paraId="0AD79EA4" w14:textId="77777777" w:rsidR="005711C4" w:rsidRDefault="00000000">
      <w:r>
        <w:rPr>
          <w:color w:val="001F5F"/>
        </w:rPr>
        <w:t>-Vanlinijski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prevoz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turističkim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autobusom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(visokopodni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ili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dabldeker,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audio,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video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opremljenosti,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prosečne udobnosti, bez obuhvaćenih usluga pića, hrane i dr. tokom putovanja) na relaciji prema programu,</w:t>
      </w:r>
    </w:p>
    <w:p w14:paraId="0CEDB11A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spacing w:before="1"/>
        <w:ind w:left="114" w:hanging="114"/>
      </w:pPr>
      <w:r>
        <w:rPr>
          <w:color w:val="001F5F"/>
        </w:rPr>
        <w:t>Smeštaj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Pragu,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hotelu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3*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u 1/2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ili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1/2+1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sobama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bazi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2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noćenja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doručkom </w:t>
      </w:r>
      <w:r>
        <w:rPr>
          <w:color w:val="001F5F"/>
          <w:spacing w:val="-2"/>
        </w:rPr>
        <w:t>(kontinentalni).</w:t>
      </w:r>
    </w:p>
    <w:p w14:paraId="15AFFCC7" w14:textId="77777777" w:rsidR="005711C4" w:rsidRDefault="00000000">
      <w:r>
        <w:rPr>
          <w:color w:val="001F5F"/>
        </w:rPr>
        <w:t>-Usluge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licenciranog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pratioca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grupe,</w:t>
      </w:r>
    </w:p>
    <w:p w14:paraId="1B8118F7" w14:textId="77777777" w:rsidR="005711C4" w:rsidRDefault="00000000">
      <w:pPr>
        <w:spacing w:before="1"/>
      </w:pPr>
      <w:r>
        <w:rPr>
          <w:color w:val="001F5F"/>
        </w:rPr>
        <w:t>-Troškove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organizacije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vođenja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aranžmana.</w:t>
      </w:r>
    </w:p>
    <w:p w14:paraId="42A777D3" w14:textId="77777777" w:rsidR="005711C4" w:rsidRDefault="005711C4">
      <w:pPr>
        <w:pStyle w:val="BodyText"/>
        <w:rPr>
          <w:sz w:val="22"/>
        </w:rPr>
      </w:pPr>
    </w:p>
    <w:p w14:paraId="2DACA70E" w14:textId="77777777" w:rsidR="005711C4" w:rsidRDefault="00000000">
      <w:pPr>
        <w:pStyle w:val="Heading1"/>
      </w:pPr>
      <w:r>
        <w:rPr>
          <w:color w:val="001F5F"/>
        </w:rPr>
        <w:t>CENA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ARANŽMANA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OBUHVATA:</w:t>
      </w:r>
    </w:p>
    <w:p w14:paraId="53918FEA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spacing w:before="1"/>
        <w:ind w:left="114" w:hanging="114"/>
      </w:pPr>
      <w:r>
        <w:rPr>
          <w:color w:val="001F5F"/>
        </w:rPr>
        <w:t>Fakultativne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izlete:</w:t>
      </w:r>
    </w:p>
    <w:p w14:paraId="124AD6F5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Karlove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Vari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35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evra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odrasli/15</w:t>
      </w:r>
      <w:r>
        <w:rPr>
          <w:color w:val="001F5F"/>
          <w:spacing w:val="-4"/>
        </w:rPr>
        <w:t xml:space="preserve"> deca,</w:t>
      </w:r>
    </w:p>
    <w:p w14:paraId="5C252B67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Poseta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Drezdenu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- 45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evra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odrasli/20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deca,</w:t>
      </w:r>
    </w:p>
    <w:p w14:paraId="18FEE350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spacing w:before="1" w:line="266" w:lineRule="exact"/>
        <w:ind w:left="114" w:hanging="114"/>
      </w:pPr>
      <w:r>
        <w:rPr>
          <w:color w:val="001F5F"/>
        </w:rPr>
        <w:t>Krstarenje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Vltavom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evra/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deca,</w:t>
      </w:r>
    </w:p>
    <w:p w14:paraId="05634630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spacing w:line="266" w:lineRule="exact"/>
        <w:ind w:left="114" w:hanging="114"/>
      </w:pPr>
      <w:r>
        <w:rPr>
          <w:color w:val="001F5F"/>
        </w:rPr>
        <w:t>„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Upoznajmo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Prag”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15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evra/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10 </w:t>
      </w:r>
      <w:r>
        <w:rPr>
          <w:color w:val="001F5F"/>
          <w:spacing w:val="-4"/>
        </w:rPr>
        <w:t>deca,</w:t>
      </w:r>
    </w:p>
    <w:p w14:paraId="4C8855E9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Međunarodno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putno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zdravstveno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osiguranje,</w:t>
      </w:r>
    </w:p>
    <w:p w14:paraId="2554A782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Individualne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troškove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putnika,</w:t>
      </w:r>
    </w:p>
    <w:p w14:paraId="3BAAF43A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ind w:left="114" w:hanging="114"/>
      </w:pPr>
      <w:r>
        <w:rPr>
          <w:color w:val="001F5F"/>
        </w:rPr>
        <w:t>Doplata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za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1/1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sobu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je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5"/>
        </w:rPr>
        <w:t>75€</w:t>
      </w:r>
    </w:p>
    <w:p w14:paraId="28683248" w14:textId="77777777" w:rsidR="005711C4" w:rsidRDefault="00000000">
      <w:pPr>
        <w:pStyle w:val="ListParagraph"/>
        <w:numPr>
          <w:ilvl w:val="0"/>
          <w:numId w:val="2"/>
        </w:numPr>
        <w:tabs>
          <w:tab w:val="left" w:pos="114"/>
        </w:tabs>
        <w:spacing w:before="1"/>
        <w:ind w:left="114" w:hanging="114"/>
      </w:pPr>
      <w:r>
        <w:rPr>
          <w:color w:val="001F5F"/>
        </w:rPr>
        <w:t>Boravišna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taksa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2,2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eur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osobi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4"/>
        </w:rPr>
        <w:t>noći</w:t>
      </w:r>
    </w:p>
    <w:p w14:paraId="405DCC7F" w14:textId="77777777" w:rsidR="005711C4" w:rsidRDefault="005711C4">
      <w:pPr>
        <w:pStyle w:val="BodyText"/>
        <w:spacing w:before="183"/>
        <w:rPr>
          <w:sz w:val="22"/>
        </w:rPr>
      </w:pPr>
    </w:p>
    <w:p w14:paraId="697B03E5" w14:textId="77777777" w:rsidR="005711C4" w:rsidRDefault="00000000">
      <w:pPr>
        <w:pStyle w:val="Heading1"/>
      </w:pPr>
      <w:r>
        <w:rPr>
          <w:color w:val="001F5F"/>
        </w:rPr>
        <w:t>OPIS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LOKACIJA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HOTELA:</w:t>
      </w:r>
    </w:p>
    <w:p w14:paraId="2F514747" w14:textId="77777777" w:rsidR="005711C4" w:rsidRDefault="00000000">
      <w:pPr>
        <w:spacing w:before="19" w:line="259" w:lineRule="auto"/>
        <w:ind w:right="389"/>
      </w:pPr>
      <w:r>
        <w:rPr>
          <w:color w:val="001F5F"/>
          <w:shd w:val="clear" w:color="auto" w:fill="F9F9F9"/>
        </w:rPr>
        <w:t>Putnici će biti smešteni u navedenim ili sličnim hotelima na osnovu raspoloživosti. Potpisivanjem</w:t>
      </w:r>
      <w:r>
        <w:rPr>
          <w:color w:val="001F5F"/>
        </w:rPr>
        <w:t xml:space="preserve"> </w:t>
      </w:r>
      <w:r>
        <w:rPr>
          <w:color w:val="001F5F"/>
          <w:shd w:val="clear" w:color="auto" w:fill="F9F9F9"/>
        </w:rPr>
        <w:t>Ugovora o putovanju stranka prihvata svaki hotel odgovarajuće kategorizacije i opisa navedenog u</w:t>
      </w:r>
      <w:r>
        <w:rPr>
          <w:color w:val="001F5F"/>
        </w:rPr>
        <w:t xml:space="preserve"> </w:t>
      </w:r>
      <w:r>
        <w:rPr>
          <w:color w:val="001F5F"/>
          <w:shd w:val="clear" w:color="auto" w:fill="F9F9F9"/>
        </w:rPr>
        <w:t>Programu putovanja. Organizator odmah po zvaničnoj potvrdi rezervacije od strane partnera,</w:t>
      </w:r>
      <w:r>
        <w:rPr>
          <w:color w:val="001F5F"/>
        </w:rPr>
        <w:t xml:space="preserve"> </w:t>
      </w:r>
      <w:r>
        <w:rPr>
          <w:color w:val="001F5F"/>
          <w:shd w:val="clear" w:color="auto" w:fill="F9F9F9"/>
        </w:rPr>
        <w:t>obaveštava putnike o nazivu hotela .</w:t>
      </w:r>
    </w:p>
    <w:p w14:paraId="5C283586" w14:textId="77777777" w:rsidR="005711C4" w:rsidRDefault="00000000">
      <w:pPr>
        <w:spacing w:before="161" w:line="242" w:lineRule="auto"/>
        <w:ind w:right="360"/>
        <w:jc w:val="both"/>
      </w:pPr>
      <w:r>
        <w:rPr>
          <w:b/>
          <w:color w:val="001F5F"/>
        </w:rPr>
        <w:t>Hotel Krystal 3*</w:t>
      </w:r>
      <w:hyperlink r:id="rId6">
        <w:r>
          <w:rPr>
            <w:color w:val="001F5F"/>
            <w:u w:val="single" w:color="001F5F"/>
          </w:rPr>
          <w:t xml:space="preserve"> http://www.hotel-krystal.com</w:t>
        </w:r>
      </w:hyperlink>
      <w:r>
        <w:rPr>
          <w:color w:val="001F5F"/>
        </w:rPr>
        <w:t xml:space="preserve"> nalazi se u Pragu u širem centru grada, odlično je povezan javnim prevozom sa centrom grada. Sobe su 1/2 i 1/3 opremljene kupatilom, fenom za kosu, televizorom i telefonom. Usluga u hotelu je noćenje sa doručkom na bazi švedskog stola.</w:t>
      </w:r>
    </w:p>
    <w:p w14:paraId="0D9A4181" w14:textId="77777777" w:rsidR="005711C4" w:rsidRDefault="005711C4">
      <w:pPr>
        <w:pStyle w:val="BodyText"/>
        <w:rPr>
          <w:sz w:val="22"/>
        </w:rPr>
      </w:pPr>
    </w:p>
    <w:p w14:paraId="71CFB3F3" w14:textId="77777777" w:rsidR="005711C4" w:rsidRDefault="005711C4">
      <w:pPr>
        <w:pStyle w:val="BodyText"/>
        <w:spacing w:before="8"/>
        <w:rPr>
          <w:sz w:val="22"/>
        </w:rPr>
      </w:pPr>
    </w:p>
    <w:p w14:paraId="4837530F" w14:textId="77777777" w:rsidR="005711C4" w:rsidRDefault="00000000">
      <w:pPr>
        <w:jc w:val="both"/>
      </w:pPr>
      <w:r>
        <w:rPr>
          <w:b/>
          <w:color w:val="001F5F"/>
        </w:rPr>
        <w:t>Hotel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Adeba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3*</w:t>
      </w:r>
      <w:r>
        <w:rPr>
          <w:b/>
          <w:color w:val="001F5F"/>
          <w:spacing w:val="28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/adeba.cz/</w:t>
        </w:r>
      </w:hyperlink>
    </w:p>
    <w:p w14:paraId="0D7A41F1" w14:textId="77777777" w:rsidR="005711C4" w:rsidRDefault="00000000">
      <w:pPr>
        <w:ind w:right="358"/>
        <w:jc w:val="both"/>
      </w:pPr>
      <w:r>
        <w:rPr>
          <w:color w:val="001F5F"/>
        </w:rPr>
        <w:t>Hotel Adeba se nalazi na 2 stanice vožnje metroom ili na 3 stanice vožnje tramvajem od samog centra Praga. Sve sobe hotela Adeba nude besplatan bežični internet, sopstveno kupatilo, frižider i TV sa kablovskim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kanalima.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Svakog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dana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služi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bogat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doručak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toplim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hladnim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jelima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bazi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švedskog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stola. U okolini objekta možete pronaći razne restorane, barove i kafee.</w:t>
      </w:r>
    </w:p>
    <w:p w14:paraId="264065B6" w14:textId="77777777" w:rsidR="005711C4" w:rsidRDefault="005711C4">
      <w:pPr>
        <w:jc w:val="both"/>
        <w:sectPr w:rsidR="005711C4">
          <w:pgSz w:w="12240" w:h="15840"/>
          <w:pgMar w:top="680" w:right="1080" w:bottom="280" w:left="1440" w:header="720" w:footer="720" w:gutter="0"/>
          <w:cols w:space="720"/>
        </w:sectPr>
      </w:pPr>
    </w:p>
    <w:p w14:paraId="0F8AC293" w14:textId="77777777" w:rsidR="005711C4" w:rsidRDefault="00000000">
      <w:pPr>
        <w:spacing w:before="35"/>
      </w:pPr>
      <w:r>
        <w:rPr>
          <w:b/>
          <w:color w:val="001F5F"/>
          <w:shd w:val="clear" w:color="auto" w:fill="F9F9F9"/>
        </w:rPr>
        <w:lastRenderedPageBreak/>
        <w:t>Hotel</w:t>
      </w:r>
      <w:r>
        <w:rPr>
          <w:b/>
          <w:color w:val="001F5F"/>
          <w:spacing w:val="3"/>
          <w:shd w:val="clear" w:color="auto" w:fill="F9F9F9"/>
        </w:rPr>
        <w:t xml:space="preserve"> </w:t>
      </w:r>
      <w:r>
        <w:rPr>
          <w:b/>
          <w:color w:val="001F5F"/>
          <w:shd w:val="clear" w:color="auto" w:fill="F9F9F9"/>
        </w:rPr>
        <w:t>Olympik</w:t>
      </w:r>
      <w:r>
        <w:rPr>
          <w:b/>
          <w:color w:val="001F5F"/>
          <w:spacing w:val="58"/>
          <w:shd w:val="clear" w:color="auto" w:fill="F9F9F9"/>
        </w:rPr>
        <w:t xml:space="preserve"> </w:t>
      </w:r>
      <w:r>
        <w:rPr>
          <w:b/>
          <w:color w:val="001F5F"/>
          <w:shd w:val="clear" w:color="auto" w:fill="F9F9F9"/>
        </w:rPr>
        <w:t>4*</w:t>
      </w:r>
      <w:r>
        <w:rPr>
          <w:b/>
          <w:color w:val="001F5F"/>
          <w:spacing w:val="9"/>
          <w:shd w:val="clear" w:color="auto" w:fill="F9F9F9"/>
        </w:rPr>
        <w:t xml:space="preserve"> </w:t>
      </w:r>
      <w:r>
        <w:rPr>
          <w:color w:val="001F5F"/>
          <w:spacing w:val="-2"/>
          <w:shd w:val="clear" w:color="auto" w:fill="F9F9F9"/>
        </w:rPr>
        <w:t>olympik.cz/en/</w:t>
      </w:r>
    </w:p>
    <w:p w14:paraId="59573181" w14:textId="77777777" w:rsidR="005711C4" w:rsidRDefault="005711C4">
      <w:pPr>
        <w:pStyle w:val="BodyText"/>
        <w:spacing w:before="5" w:after="1"/>
        <w:rPr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7"/>
        <w:gridCol w:w="1666"/>
      </w:tblGrid>
      <w:tr w:rsidR="005711C4" w14:paraId="53D59174" w14:textId="77777777">
        <w:trPr>
          <w:trHeight w:val="268"/>
        </w:trPr>
        <w:tc>
          <w:tcPr>
            <w:tcW w:w="9363" w:type="dxa"/>
            <w:gridSpan w:val="2"/>
            <w:tcBorders>
              <w:bottom w:val="single" w:sz="8" w:space="0" w:color="FFFFFF"/>
            </w:tcBorders>
            <w:shd w:val="clear" w:color="auto" w:fill="F9F9F9"/>
          </w:tcPr>
          <w:p w14:paraId="0113133C" w14:textId="77777777" w:rsidR="005711C4" w:rsidRDefault="00000000">
            <w:pPr>
              <w:pStyle w:val="TableParagraph"/>
              <w:spacing w:before="1" w:line="247" w:lineRule="exact"/>
            </w:pPr>
            <w:r>
              <w:rPr>
                <w:color w:val="001F5F"/>
              </w:rPr>
              <w:t>Ovaj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hotel</w:t>
            </w:r>
            <w:r>
              <w:rPr>
                <w:color w:val="001F5F"/>
                <w:spacing w:val="13"/>
              </w:rPr>
              <w:t xml:space="preserve"> </w:t>
            </w:r>
            <w:r>
              <w:rPr>
                <w:color w:val="001F5F"/>
              </w:rPr>
              <w:t>je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smešten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tihom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stambenom</w:t>
            </w:r>
            <w:r>
              <w:rPr>
                <w:color w:val="001F5F"/>
                <w:spacing w:val="18"/>
              </w:rPr>
              <w:t xml:space="preserve"> </w:t>
            </w:r>
            <w:r>
              <w:rPr>
                <w:color w:val="001F5F"/>
              </w:rPr>
              <w:t>naselju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Pragu,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na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100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metara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od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terena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za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golf.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  <w:spacing w:val="-2"/>
              </w:rPr>
              <w:t>ponudi</w:t>
            </w:r>
          </w:p>
        </w:tc>
      </w:tr>
      <w:tr w:rsidR="005711C4" w14:paraId="21273140" w14:textId="77777777">
        <w:trPr>
          <w:trHeight w:val="265"/>
        </w:trPr>
        <w:tc>
          <w:tcPr>
            <w:tcW w:w="9363" w:type="dxa"/>
            <w:gridSpan w:val="2"/>
            <w:tcBorders>
              <w:top w:val="single" w:sz="8" w:space="0" w:color="FFFFFF"/>
              <w:bottom w:val="single" w:sz="12" w:space="0" w:color="FFFFFF"/>
            </w:tcBorders>
            <w:shd w:val="clear" w:color="auto" w:fill="F9F9F9"/>
          </w:tcPr>
          <w:p w14:paraId="4339F2DF" w14:textId="77777777" w:rsidR="005711C4" w:rsidRDefault="00000000">
            <w:pPr>
              <w:pStyle w:val="TableParagraph"/>
              <w:spacing w:before="1" w:line="244" w:lineRule="exact"/>
            </w:pPr>
            <w:r>
              <w:rPr>
                <w:color w:val="001F5F"/>
              </w:rPr>
              <w:t>ima</w:t>
            </w:r>
            <w:r>
              <w:rPr>
                <w:color w:val="001F5F"/>
                <w:spacing w:val="64"/>
              </w:rPr>
              <w:t xml:space="preserve"> </w:t>
            </w:r>
            <w:r>
              <w:rPr>
                <w:color w:val="001F5F"/>
              </w:rPr>
              <w:t>klimatizovane</w:t>
            </w:r>
            <w:r>
              <w:rPr>
                <w:color w:val="001F5F"/>
                <w:spacing w:val="72"/>
              </w:rPr>
              <w:t xml:space="preserve"> </w:t>
            </w:r>
            <w:r>
              <w:rPr>
                <w:color w:val="001F5F"/>
              </w:rPr>
              <w:t>sobe</w:t>
            </w:r>
            <w:r>
              <w:rPr>
                <w:color w:val="001F5F"/>
                <w:spacing w:val="73"/>
              </w:rPr>
              <w:t xml:space="preserve"> </w:t>
            </w:r>
            <w:r>
              <w:rPr>
                <w:color w:val="001F5F"/>
              </w:rPr>
              <w:t>sa</w:t>
            </w:r>
            <w:r>
              <w:rPr>
                <w:color w:val="001F5F"/>
                <w:spacing w:val="72"/>
              </w:rPr>
              <w:t xml:space="preserve"> </w:t>
            </w:r>
            <w:r>
              <w:rPr>
                <w:color w:val="001F5F"/>
              </w:rPr>
              <w:t>sopstvenim</w:t>
            </w:r>
            <w:r>
              <w:rPr>
                <w:color w:val="001F5F"/>
                <w:spacing w:val="73"/>
              </w:rPr>
              <w:t xml:space="preserve"> </w:t>
            </w:r>
            <w:r>
              <w:rPr>
                <w:color w:val="001F5F"/>
              </w:rPr>
              <w:t>kupatilom,</w:t>
            </w:r>
            <w:r>
              <w:rPr>
                <w:color w:val="001F5F"/>
                <w:spacing w:val="70"/>
              </w:rPr>
              <w:t xml:space="preserve"> </w:t>
            </w:r>
            <w:r>
              <w:rPr>
                <w:color w:val="001F5F"/>
              </w:rPr>
              <w:t>satelitskom</w:t>
            </w:r>
            <w:r>
              <w:rPr>
                <w:color w:val="001F5F"/>
                <w:spacing w:val="79"/>
              </w:rPr>
              <w:t xml:space="preserve"> </w:t>
            </w:r>
            <w:r>
              <w:rPr>
                <w:color w:val="001F5F"/>
              </w:rPr>
              <w:t>televizijom,</w:t>
            </w:r>
            <w:r>
              <w:rPr>
                <w:color w:val="001F5F"/>
                <w:spacing w:val="69"/>
              </w:rPr>
              <w:t xml:space="preserve"> </w:t>
            </w:r>
            <w:r>
              <w:rPr>
                <w:color w:val="001F5F"/>
              </w:rPr>
              <w:t>mini-barom...</w:t>
            </w:r>
            <w:r>
              <w:rPr>
                <w:color w:val="001F5F"/>
                <w:spacing w:val="75"/>
              </w:rPr>
              <w:t xml:space="preserve"> </w:t>
            </w:r>
            <w:r>
              <w:rPr>
                <w:color w:val="001F5F"/>
              </w:rPr>
              <w:t>Sa</w:t>
            </w:r>
            <w:r>
              <w:rPr>
                <w:color w:val="001F5F"/>
                <w:spacing w:val="71"/>
              </w:rPr>
              <w:t xml:space="preserve"> </w:t>
            </w:r>
            <w:r>
              <w:rPr>
                <w:color w:val="001F5F"/>
                <w:spacing w:val="-2"/>
              </w:rPr>
              <w:t>viših</w:t>
            </w:r>
          </w:p>
        </w:tc>
      </w:tr>
      <w:tr w:rsidR="005711C4" w14:paraId="4AA2848A" w14:textId="77777777">
        <w:trPr>
          <w:trHeight w:val="262"/>
        </w:trPr>
        <w:tc>
          <w:tcPr>
            <w:tcW w:w="9363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9F9F9"/>
          </w:tcPr>
          <w:p w14:paraId="77992EBA" w14:textId="77777777" w:rsidR="005711C4" w:rsidRDefault="00000000">
            <w:pPr>
              <w:pStyle w:val="TableParagraph"/>
              <w:spacing w:before="0" w:line="243" w:lineRule="exact"/>
            </w:pPr>
            <w:r>
              <w:rPr>
                <w:color w:val="001F5F"/>
              </w:rPr>
              <w:t>spratova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hotela</w:t>
            </w:r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pruža</w:t>
            </w:r>
            <w:r>
              <w:rPr>
                <w:color w:val="001F5F"/>
                <w:spacing w:val="20"/>
              </w:rPr>
              <w:t xml:space="preserve"> </w:t>
            </w:r>
            <w:r>
              <w:rPr>
                <w:color w:val="001F5F"/>
              </w:rPr>
              <w:t>se</w:t>
            </w:r>
            <w:r>
              <w:rPr>
                <w:color w:val="001F5F"/>
                <w:spacing w:val="20"/>
              </w:rPr>
              <w:t xml:space="preserve"> </w:t>
            </w:r>
            <w:r>
              <w:rPr>
                <w:color w:val="001F5F"/>
              </w:rPr>
              <w:t>pogled</w:t>
            </w:r>
            <w:r>
              <w:rPr>
                <w:color w:val="001F5F"/>
                <w:spacing w:val="25"/>
              </w:rPr>
              <w:t xml:space="preserve"> </w:t>
            </w:r>
            <w:r>
              <w:rPr>
                <w:color w:val="001F5F"/>
              </w:rPr>
              <w:t>na</w:t>
            </w:r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Praški</w:t>
            </w:r>
            <w:r>
              <w:rPr>
                <w:color w:val="001F5F"/>
                <w:spacing w:val="22"/>
              </w:rPr>
              <w:t xml:space="preserve"> </w:t>
            </w:r>
            <w:r>
              <w:rPr>
                <w:color w:val="001F5F"/>
              </w:rPr>
              <w:t>dvorac.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Nalazi</w:t>
            </w:r>
            <w:r>
              <w:rPr>
                <w:color w:val="001F5F"/>
                <w:spacing w:val="22"/>
              </w:rPr>
              <w:t xml:space="preserve"> </w:t>
            </w:r>
            <w:r>
              <w:rPr>
                <w:color w:val="001F5F"/>
              </w:rPr>
              <w:t>se</w:t>
            </w:r>
            <w:r>
              <w:rPr>
                <w:color w:val="001F5F"/>
                <w:spacing w:val="21"/>
              </w:rPr>
              <w:t xml:space="preserve"> </w:t>
            </w:r>
            <w:r>
              <w:rPr>
                <w:color w:val="001F5F"/>
              </w:rPr>
              <w:t>na</w:t>
            </w:r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4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stanice</w:t>
            </w:r>
            <w:r>
              <w:rPr>
                <w:color w:val="001F5F"/>
                <w:spacing w:val="20"/>
              </w:rPr>
              <w:t xml:space="preserve"> </w:t>
            </w:r>
            <w:r>
              <w:rPr>
                <w:color w:val="001F5F"/>
              </w:rPr>
              <w:t>metroa</w:t>
            </w:r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od</w:t>
            </w:r>
            <w:r>
              <w:rPr>
                <w:color w:val="001F5F"/>
                <w:spacing w:val="20"/>
              </w:rPr>
              <w:t xml:space="preserve"> </w:t>
            </w:r>
            <w:r>
              <w:rPr>
                <w:color w:val="001F5F"/>
              </w:rPr>
              <w:t>Trga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Sv.</w:t>
            </w:r>
            <w:r>
              <w:rPr>
                <w:color w:val="001F5F"/>
                <w:spacing w:val="23"/>
              </w:rPr>
              <w:t xml:space="preserve"> </w:t>
            </w:r>
            <w:r>
              <w:rPr>
                <w:color w:val="001F5F"/>
                <w:spacing w:val="-2"/>
              </w:rPr>
              <w:t>Vaclava.</w:t>
            </w:r>
          </w:p>
        </w:tc>
      </w:tr>
      <w:tr w:rsidR="005711C4" w14:paraId="024533BA" w14:textId="77777777">
        <w:trPr>
          <w:trHeight w:val="265"/>
        </w:trPr>
        <w:tc>
          <w:tcPr>
            <w:tcW w:w="7697" w:type="dxa"/>
            <w:tcBorders>
              <w:top w:val="single" w:sz="12" w:space="0" w:color="FFFFFF"/>
            </w:tcBorders>
            <w:shd w:val="clear" w:color="auto" w:fill="F9F9F9"/>
          </w:tcPr>
          <w:p w14:paraId="57C37C6C" w14:textId="77777777" w:rsidR="005711C4" w:rsidRDefault="00000000">
            <w:pPr>
              <w:pStyle w:val="TableParagraph"/>
              <w:spacing w:before="0" w:line="246" w:lineRule="exact"/>
            </w:pPr>
            <w:r>
              <w:rPr>
                <w:color w:val="001F5F"/>
              </w:rPr>
              <w:t>Stanica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metroa</w:t>
            </w:r>
            <w:r>
              <w:rPr>
                <w:color w:val="001F5F"/>
                <w:spacing w:val="6"/>
              </w:rPr>
              <w:t xml:space="preserve"> </w:t>
            </w:r>
            <w:r>
              <w:rPr>
                <w:color w:val="001F5F"/>
              </w:rPr>
              <w:t>je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udaljena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na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200m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od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hotela.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Doručak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je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kontinentalni/švedski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  <w:spacing w:val="-4"/>
              </w:rPr>
              <w:t>sto.</w:t>
            </w:r>
          </w:p>
        </w:tc>
        <w:tc>
          <w:tcPr>
            <w:tcW w:w="1666" w:type="dxa"/>
            <w:tcBorders>
              <w:top w:val="single" w:sz="12" w:space="0" w:color="FFFFFF"/>
            </w:tcBorders>
          </w:tcPr>
          <w:p w14:paraId="0189105B" w14:textId="77777777" w:rsidR="005711C4" w:rsidRDefault="005711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3DE10AF" w14:textId="77777777" w:rsidR="005711C4" w:rsidRDefault="00000000">
      <w:pPr>
        <w:spacing w:before="182"/>
        <w:rPr>
          <w:b/>
          <w:sz w:val="20"/>
        </w:rPr>
      </w:pPr>
      <w:r>
        <w:rPr>
          <w:b/>
          <w:color w:val="001F5F"/>
          <w:sz w:val="20"/>
        </w:rPr>
        <w:t>NAPOMENE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U</w:t>
      </w:r>
      <w:r>
        <w:rPr>
          <w:b/>
          <w:color w:val="001F5F"/>
          <w:spacing w:val="-8"/>
          <w:sz w:val="20"/>
        </w:rPr>
        <w:t xml:space="preserve"> </w:t>
      </w:r>
      <w:r>
        <w:rPr>
          <w:b/>
          <w:color w:val="001F5F"/>
          <w:sz w:val="20"/>
        </w:rPr>
        <w:t>VEZI</w:t>
      </w:r>
      <w:r>
        <w:rPr>
          <w:b/>
          <w:color w:val="001F5F"/>
          <w:spacing w:val="-2"/>
          <w:sz w:val="20"/>
        </w:rPr>
        <w:t xml:space="preserve"> SMEŠTAJA:</w:t>
      </w:r>
    </w:p>
    <w:p w14:paraId="6932CBB2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8"/>
        <w:ind w:right="658" w:firstLine="0"/>
        <w:rPr>
          <w:sz w:val="20"/>
        </w:rPr>
      </w:pPr>
      <w:r>
        <w:rPr>
          <w:color w:val="001F5F"/>
          <w:sz w:val="20"/>
        </w:rPr>
        <w:t>U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smeštajne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objekte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se ulazi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prvog dana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boravka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od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15:00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časova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(postoji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mogućnost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ranijeg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ulaska),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 napuštaju se poslednjeg dana boravka do 09:00 časova.</w:t>
      </w:r>
    </w:p>
    <w:p w14:paraId="5CBD4D1B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" w:line="235" w:lineRule="auto"/>
        <w:ind w:right="453" w:firstLine="0"/>
        <w:rPr>
          <w:sz w:val="20"/>
        </w:rPr>
      </w:pPr>
      <w:r>
        <w:rPr>
          <w:color w:val="001F5F"/>
          <w:sz w:val="20"/>
        </w:rPr>
        <w:t>Opisi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smeštajnih objekata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su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informativnog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karaktera.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Za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eventualna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odstupanja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kvalitet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usluge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 okviru smeštajnih objekata, organizator putovanja ne snosi odgovornost, jer to isključivo zavisi od smeštajnih objekata.</w:t>
      </w:r>
    </w:p>
    <w:p w14:paraId="6543FA72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ind w:right="545" w:firstLine="0"/>
        <w:rPr>
          <w:sz w:val="20"/>
        </w:rPr>
      </w:pPr>
      <w:r>
        <w:rPr>
          <w:color w:val="001F5F"/>
          <w:sz w:val="20"/>
        </w:rPr>
        <w:t>U pojedinim smeštajnim objektima treći i četvrti ležaj mogu biti pomoćni. Dimenzija i izlged pomoćnog ležaja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zavise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od smeštajnih objekata,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može biti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sofa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razvlačenje,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ali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je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uglavnom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manjih dimenzija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u odnosu na standardni ležaj.</w:t>
      </w:r>
    </w:p>
    <w:p w14:paraId="7BEBC7FE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right="882" w:firstLine="0"/>
        <w:rPr>
          <w:sz w:val="20"/>
        </w:rPr>
      </w:pPr>
      <w:r>
        <w:rPr>
          <w:color w:val="001F5F"/>
          <w:sz w:val="20"/>
        </w:rPr>
        <w:t>Organizator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putovanja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ne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može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da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utiče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razmeštaj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po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sobama,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jer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to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isključivo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zavisi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od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recepcije smeštajnog objekta.</w:t>
      </w:r>
    </w:p>
    <w:p w14:paraId="1F6460A6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" w:line="235" w:lineRule="auto"/>
        <w:ind w:right="663" w:firstLine="0"/>
        <w:rPr>
          <w:sz w:val="20"/>
        </w:rPr>
      </w:pPr>
      <w:r>
        <w:rPr>
          <w:color w:val="001F5F"/>
          <w:sz w:val="20"/>
        </w:rPr>
        <w:t>Putnik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je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dužan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da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poštuje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pravila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smeštajnog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objekta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sam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snosi odgovornost usled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sankcionisanja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od strane osoblja.</w:t>
      </w:r>
    </w:p>
    <w:p w14:paraId="68DC8011" w14:textId="77777777" w:rsidR="005711C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 w:line="259" w:lineRule="auto"/>
        <w:ind w:right="689" w:firstLine="0"/>
        <w:rPr>
          <w:sz w:val="20"/>
        </w:rPr>
      </w:pPr>
      <w:r>
        <w:rPr>
          <w:color w:val="001F5F"/>
          <w:sz w:val="20"/>
        </w:rPr>
        <w:t>Organizator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putovanja,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zadržava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pravo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rasporeda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po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sobama,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skladu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sa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strukturom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soba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smeštajnog objekta. Ukoliko postoji mogućnost u datom momentu u smeštajnom objektu,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putnici će dobiti vrstu kreveta</w:t>
      </w:r>
    </w:p>
    <w:p w14:paraId="6E29FC1E" w14:textId="77777777" w:rsidR="005711C4" w:rsidRDefault="00000000">
      <w:pPr>
        <w:pStyle w:val="BodyText"/>
        <w:spacing w:before="1" w:line="259" w:lineRule="auto"/>
        <w:ind w:right="389"/>
      </w:pPr>
      <w:r>
        <w:rPr>
          <w:color w:val="001F5F"/>
        </w:rPr>
        <w:t>(bračni,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razdvojeni) po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želji,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sobe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jednu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druge,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istom spratu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itd.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Agencija 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trudi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izađe u susret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željama putnika, no često ovakve stvari nisu izvodljive – te ih ne možemo garantovati.</w:t>
      </w:r>
    </w:p>
    <w:p w14:paraId="5BB9F2F9" w14:textId="77777777" w:rsidR="005711C4" w:rsidRDefault="005711C4">
      <w:pPr>
        <w:pStyle w:val="BodyText"/>
      </w:pPr>
    </w:p>
    <w:p w14:paraId="07AB1FD7" w14:textId="77777777" w:rsidR="005711C4" w:rsidRDefault="005711C4">
      <w:pPr>
        <w:pStyle w:val="BodyText"/>
        <w:spacing w:before="98"/>
      </w:pPr>
    </w:p>
    <w:p w14:paraId="4AF1255D" w14:textId="77777777" w:rsidR="005711C4" w:rsidRDefault="00000000">
      <w:pPr>
        <w:rPr>
          <w:b/>
          <w:sz w:val="20"/>
        </w:rPr>
      </w:pPr>
      <w:r>
        <w:rPr>
          <w:b/>
          <w:color w:val="001F5F"/>
          <w:sz w:val="20"/>
        </w:rPr>
        <w:t>VAŽNE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pacing w:val="-2"/>
          <w:sz w:val="20"/>
        </w:rPr>
        <w:t>NAPOMENE:</w:t>
      </w:r>
    </w:p>
    <w:p w14:paraId="20334BB6" w14:textId="77777777" w:rsidR="005711C4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78"/>
        <w:ind w:left="720" w:hanging="360"/>
        <w:rPr>
          <w:sz w:val="20"/>
        </w:rPr>
      </w:pPr>
      <w:r>
        <w:rPr>
          <w:color w:val="001F5F"/>
          <w:sz w:val="20"/>
        </w:rPr>
        <w:t>NE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POSTOJI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MOGUĆNOST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ODABIRA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SEDIŠTA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Agencija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pravi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raspored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sedenja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,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uzimajući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obzir</w:t>
      </w:r>
      <w:r>
        <w:rPr>
          <w:color w:val="001F5F"/>
          <w:spacing w:val="29"/>
          <w:sz w:val="20"/>
        </w:rPr>
        <w:t xml:space="preserve"> </w:t>
      </w:r>
      <w:r>
        <w:rPr>
          <w:color w:val="001F5F"/>
          <w:sz w:val="20"/>
        </w:rPr>
        <w:t>starija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pacing w:val="-4"/>
          <w:sz w:val="20"/>
        </w:rPr>
        <w:t>lica</w:t>
      </w:r>
    </w:p>
    <w:p w14:paraId="6AEC404F" w14:textId="77777777" w:rsidR="005711C4" w:rsidRDefault="00000000">
      <w:pPr>
        <w:pStyle w:val="BodyText"/>
        <w:ind w:left="721" w:right="355"/>
        <w:jc w:val="both"/>
      </w:pPr>
      <w:r>
        <w:rPr>
          <w:color w:val="001F5F"/>
        </w:rPr>
        <w:t>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porodice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malom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decom,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trudnice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kao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vreme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uplate.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Potpisivanjem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ugovora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putnik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je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dužan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da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prihvati mesto u autobusu koje mu dodeli agencija. Naknadne izmene nisu moguće.</w:t>
      </w:r>
    </w:p>
    <w:p w14:paraId="046C0393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3"/>
        <w:jc w:val="both"/>
        <w:rPr>
          <w:sz w:val="20"/>
        </w:rPr>
      </w:pPr>
      <w:r>
        <w:rPr>
          <w:color w:val="001F5F"/>
          <w:sz w:val="20"/>
        </w:rPr>
        <w:t>Dozvoljeni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prtljag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jeste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1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putna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torba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čija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dimenzija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–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dužina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+ širina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+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visina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ne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prelazi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158cm.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Maksimalna težina prtljaga je 20 kg.</w:t>
      </w:r>
    </w:p>
    <w:p w14:paraId="3ED1CF08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1"/>
        <w:ind w:right="351"/>
        <w:jc w:val="both"/>
        <w:rPr>
          <w:sz w:val="20"/>
        </w:rPr>
      </w:pPr>
      <w:r>
        <w:rPr>
          <w:color w:val="001F5F"/>
          <w:sz w:val="20"/>
        </w:rPr>
        <w:t>Cene fakultativnih izleta su podlložne promenama u zavisnosti od broja prijavljenih putnika. Neophodan minimum za izvođenje fakultativnih izleta je 30 putnika. U slučaju manjeg broja prijavljenih putnika cena fakultative podložna je promeni prema uslovima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lokalne agencije ino - partnera, organizator izleta tj.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Ino - partner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zadržava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pravo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ponuditi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korigovane,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više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cene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odnosu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zainteresovani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broj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putnika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koje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isti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nisu u obavezi da prihvate, te se organizator ne može smatrati odgovornim za fakultativne izlete. Prema pravilima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organizatora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fakultativnih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izleta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(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ino-partnera) naknadno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odustajanje već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prijavljenih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putnika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ne podleže povraćaju uplaćenih sredstava.</w:t>
      </w:r>
    </w:p>
    <w:p w14:paraId="12003B54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3"/>
        <w:jc w:val="both"/>
        <w:rPr>
          <w:sz w:val="20"/>
        </w:rPr>
      </w:pPr>
      <w:r>
        <w:rPr>
          <w:color w:val="001F5F"/>
          <w:sz w:val="20"/>
        </w:rPr>
        <w:t>Putnik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koji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svojim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neadekvatnim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ponašanjem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uznemirava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druge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putnike,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ometa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vozače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pratioca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poslu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ili ugrožava realizaciju programa putovanja, biće odmah isključen sa putovanja i sva odgovornost prelazi na njega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bez prava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žalbu i povraćaj novca. Agencija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zadržava pravo krivičnog gonjenja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nesavesnog putnika usled gore navedenih okolnosti.</w:t>
      </w:r>
    </w:p>
    <w:p w14:paraId="2DF0BBB1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7"/>
        <w:jc w:val="both"/>
        <w:rPr>
          <w:sz w:val="20"/>
        </w:rPr>
      </w:pPr>
      <w:r>
        <w:rPr>
          <w:color w:val="001F5F"/>
          <w:sz w:val="20"/>
        </w:rPr>
        <w:t>Putnik je dužan da poštuje satnicu određenu od strane predstavnika agencije na putovanju, u suprotnom predstavnik agencije ima pravo da putnika isključi sa putovanja.</w:t>
      </w:r>
    </w:p>
    <w:p w14:paraId="075D354B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5"/>
        <w:jc w:val="both"/>
        <w:rPr>
          <w:sz w:val="20"/>
        </w:rPr>
      </w:pPr>
      <w:r>
        <w:rPr>
          <w:color w:val="001F5F"/>
          <w:sz w:val="20"/>
        </w:rPr>
        <w:t>Dužina trajanja slobodnog vremena za individualne aktivnosti tokom programa putovanja zavisi od objektivnih okolnosti (npr. dužine trajanja obilaska, termina polaska...)</w:t>
      </w:r>
    </w:p>
    <w:p w14:paraId="1DD2365F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6"/>
        <w:jc w:val="both"/>
        <w:rPr>
          <w:sz w:val="20"/>
        </w:rPr>
      </w:pPr>
      <w:r>
        <w:rPr>
          <w:color w:val="001F5F"/>
          <w:sz w:val="20"/>
        </w:rPr>
        <w:t>Putnici koji imaju za cilj putovanja i posetu pojedinim institucujama, savetujemo da se putem internet informišu o radnom vremenu istih kao i o tome da li je potrebna rezervacija termina za posetu.</w:t>
      </w:r>
    </w:p>
    <w:p w14:paraId="247C8FDD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54"/>
        <w:jc w:val="both"/>
        <w:rPr>
          <w:sz w:val="20"/>
        </w:rPr>
      </w:pPr>
      <w:r>
        <w:rPr>
          <w:color w:val="001F5F"/>
          <w:sz w:val="20"/>
        </w:rPr>
        <w:t>Predviđeni raspored privremenog zaustavljanja: zaustavljanje radi usputnih odmora predviđeno je na svakih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3-4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sata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vožnje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usputnim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stajalištima,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zavisnosti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od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raspoloživosti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kapaciteta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stajališta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uslova na putu agencija određuje mesta za pauzu i dužinu iste. U turističikim autobusima nije moguća upotreba toaleta,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putnici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mogu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skladu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programom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putovanja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pauzama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koje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se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prave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(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zavisnosti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od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lokacije i opremljenosti benzinske stanice) istu iskoristiti za upotrebu toaleta.</w:t>
      </w:r>
    </w:p>
    <w:p w14:paraId="59A7D159" w14:textId="77777777" w:rsidR="005711C4" w:rsidRDefault="005711C4">
      <w:pPr>
        <w:pStyle w:val="ListParagraph"/>
        <w:jc w:val="both"/>
        <w:rPr>
          <w:sz w:val="20"/>
        </w:rPr>
        <w:sectPr w:rsidR="005711C4">
          <w:pgSz w:w="12240" w:h="15840"/>
          <w:pgMar w:top="600" w:right="1080" w:bottom="280" w:left="1440" w:header="720" w:footer="720" w:gutter="0"/>
          <w:cols w:space="720"/>
        </w:sectPr>
      </w:pPr>
    </w:p>
    <w:p w14:paraId="161728CA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85" w:line="237" w:lineRule="auto"/>
        <w:ind w:right="357"/>
        <w:jc w:val="both"/>
        <w:rPr>
          <w:sz w:val="20"/>
        </w:rPr>
      </w:pPr>
      <w:r>
        <w:rPr>
          <w:color w:val="001F5F"/>
          <w:sz w:val="20"/>
        </w:rPr>
        <w:lastRenderedPageBreak/>
        <w:t>Organizator putovanja zadržava pravo promene sadržaja programa putovanja usled nepredviđenih objektivnih okolnosti (npr. gužva na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granicama, gužva u saobraćaju,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zatvaranje nekog od lokaliteta, radovi na putu….</w:t>
      </w:r>
    </w:p>
    <w:p w14:paraId="11847E9D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1"/>
        <w:ind w:right="354"/>
        <w:jc w:val="both"/>
        <w:rPr>
          <w:sz w:val="20"/>
        </w:rPr>
      </w:pPr>
      <w:r>
        <w:rPr>
          <w:color w:val="001F5F"/>
          <w:sz w:val="20"/>
        </w:rPr>
        <w:t>Za sve ove slučajeve, ukoliko na strani putnika dođe do bilo kakve štete i/ili nepredviđenih troškova usled nepoštovanja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navedenih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uputstava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napomena,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organizator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putovanja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ne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snosi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odgovornost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već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celokupan iznos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štete i/ili dodatnih troškova snosi putnik.</w:t>
      </w:r>
    </w:p>
    <w:p w14:paraId="22FA0D7A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1"/>
        <w:ind w:right="352"/>
        <w:jc w:val="both"/>
        <w:rPr>
          <w:sz w:val="20"/>
        </w:rPr>
      </w:pPr>
      <w:r>
        <w:rPr>
          <w:color w:val="001F5F"/>
          <w:sz w:val="20"/>
        </w:rPr>
        <w:t>Potpisnik ugovora o putovanju ili predstavnici grupe putnika obavezni su da sve putnike upoznaju sa ugovorenim programom putovanja, uslovima plaćanja i osiguranja, kao i Opštim uslovima putovanja organizatora putovanja. Od momenta prijavljivanja, stvaraju se administrativni troškovi organizatora putovanja. Agencija travel zadržava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pravo da propiše i drugačije uslove plaćanja za pojedine promotivne ponude, kao i za zaposlene u firmama sa kojima zaključi poseban ugovor.</w:t>
      </w:r>
    </w:p>
    <w:p w14:paraId="6DE3BCE3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5" w:line="237" w:lineRule="auto"/>
        <w:ind w:right="351"/>
        <w:jc w:val="both"/>
        <w:rPr>
          <w:sz w:val="20"/>
        </w:rPr>
      </w:pPr>
      <w:r>
        <w:rPr>
          <w:color w:val="001F5F"/>
          <w:sz w:val="20"/>
        </w:rPr>
        <w:t>Organizator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zadržava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pravo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da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putem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PROMOCIJA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LAST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MINUTE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ponuda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proda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svoje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slobodne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kapacitete po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cenama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koje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su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drugačije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od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onih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cenovniku.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Stranke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koje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uplatile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aranžman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po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cenama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objavljenim u redovnom cenovniku nemaju pravo da potražuju nadoknadu na ime razlike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u ceni.</w:t>
      </w:r>
    </w:p>
    <w:p w14:paraId="54D239D0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"/>
        <w:ind w:left="719" w:hanging="359"/>
        <w:jc w:val="both"/>
        <w:rPr>
          <w:sz w:val="20"/>
        </w:rPr>
      </w:pPr>
      <w:r>
        <w:rPr>
          <w:color w:val="001F5F"/>
          <w:spacing w:val="-2"/>
          <w:sz w:val="20"/>
        </w:rPr>
        <w:t>Maloletni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pacing w:val="-2"/>
          <w:sz w:val="20"/>
        </w:rPr>
        <w:t>putnici</w:t>
      </w:r>
      <w:r>
        <w:rPr>
          <w:color w:val="001F5F"/>
          <w:spacing w:val="6"/>
          <w:sz w:val="20"/>
        </w:rPr>
        <w:t xml:space="preserve"> </w:t>
      </w:r>
      <w:r>
        <w:rPr>
          <w:color w:val="001F5F"/>
          <w:spacing w:val="-2"/>
          <w:sz w:val="20"/>
        </w:rPr>
        <w:t>prilikom</w:t>
      </w:r>
      <w:r>
        <w:rPr>
          <w:color w:val="001F5F"/>
          <w:spacing w:val="4"/>
          <w:sz w:val="20"/>
        </w:rPr>
        <w:t xml:space="preserve"> </w:t>
      </w:r>
      <w:r>
        <w:rPr>
          <w:color w:val="001F5F"/>
          <w:spacing w:val="-2"/>
          <w:sz w:val="20"/>
        </w:rPr>
        <w:t>putovanja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moraju imati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pacing w:val="-2"/>
          <w:sz w:val="20"/>
        </w:rPr>
        <w:t>overenu</w:t>
      </w:r>
      <w:r>
        <w:rPr>
          <w:color w:val="001F5F"/>
          <w:sz w:val="20"/>
        </w:rPr>
        <w:t xml:space="preserve"> </w:t>
      </w:r>
      <w:r>
        <w:rPr>
          <w:color w:val="001F5F"/>
          <w:spacing w:val="-2"/>
          <w:sz w:val="20"/>
        </w:rPr>
        <w:t>saglasnost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roditelja na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punoletno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lice</w:t>
      </w:r>
      <w:r>
        <w:rPr>
          <w:color w:val="001F5F"/>
          <w:spacing w:val="6"/>
          <w:sz w:val="20"/>
        </w:rPr>
        <w:t xml:space="preserve"> </w:t>
      </w:r>
      <w:r>
        <w:rPr>
          <w:color w:val="001F5F"/>
          <w:spacing w:val="-2"/>
          <w:sz w:val="20"/>
        </w:rPr>
        <w:t>–pratioca.</w:t>
      </w:r>
    </w:p>
    <w:p w14:paraId="2000C964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4"/>
        <w:ind w:right="354"/>
        <w:jc w:val="both"/>
        <w:rPr>
          <w:sz w:val="20"/>
        </w:rPr>
      </w:pPr>
      <w:r>
        <w:rPr>
          <w:color w:val="001F5F"/>
          <w:sz w:val="20"/>
        </w:rPr>
        <w:t>Agencija ne snosi odgovornost za neispravnost pasoša ili vize, niti je odgovorna ukoliko pogranične ili imigracione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vlasti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ne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odobre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ulazak,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tranzit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ili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dalji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boravak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putnika.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Posledice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gubitka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ili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krađe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pasoša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tokom putovanja,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kao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troškove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izdavanja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nove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putne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isprave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snosi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putnik.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slučaju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plaćenog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putovanja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koje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nije realizovano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usled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neispravnosti putne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isprave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ili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gubitka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tokom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trajanja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programa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putovanja,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putnik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nema pravo na refundaciju i snosi svu odgovornost.</w:t>
      </w:r>
    </w:p>
    <w:p w14:paraId="593AB939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53" w:lineRule="exact"/>
        <w:ind w:left="719" w:hanging="359"/>
        <w:jc w:val="both"/>
        <w:rPr>
          <w:sz w:val="20"/>
        </w:rPr>
      </w:pPr>
      <w:r>
        <w:rPr>
          <w:color w:val="001F5F"/>
          <w:spacing w:val="-2"/>
          <w:sz w:val="20"/>
        </w:rPr>
        <w:t>Pogranične</w:t>
      </w:r>
      <w:r>
        <w:rPr>
          <w:color w:val="001F5F"/>
          <w:spacing w:val="3"/>
          <w:sz w:val="20"/>
        </w:rPr>
        <w:t xml:space="preserve"> </w:t>
      </w:r>
      <w:r>
        <w:rPr>
          <w:color w:val="001F5F"/>
          <w:spacing w:val="-2"/>
          <w:sz w:val="20"/>
        </w:rPr>
        <w:t>službe</w:t>
      </w:r>
      <w:r>
        <w:rPr>
          <w:color w:val="001F5F"/>
          <w:sz w:val="20"/>
        </w:rPr>
        <w:t xml:space="preserve"> </w:t>
      </w:r>
      <w:r>
        <w:rPr>
          <w:color w:val="001F5F"/>
          <w:spacing w:val="-2"/>
          <w:sz w:val="20"/>
        </w:rPr>
        <w:t>prilikom</w:t>
      </w:r>
      <w:r>
        <w:rPr>
          <w:color w:val="001F5F"/>
          <w:spacing w:val="2"/>
          <w:sz w:val="20"/>
        </w:rPr>
        <w:t xml:space="preserve"> </w:t>
      </w:r>
      <w:r>
        <w:rPr>
          <w:color w:val="001F5F"/>
          <w:spacing w:val="-2"/>
          <w:sz w:val="20"/>
        </w:rPr>
        <w:t>pasoške</w:t>
      </w:r>
      <w:r>
        <w:rPr>
          <w:color w:val="001F5F"/>
          <w:sz w:val="20"/>
        </w:rPr>
        <w:t xml:space="preserve"> </w:t>
      </w:r>
      <w:r>
        <w:rPr>
          <w:color w:val="001F5F"/>
          <w:spacing w:val="-2"/>
          <w:sz w:val="20"/>
        </w:rPr>
        <w:t>kontrole</w:t>
      </w:r>
      <w:r>
        <w:rPr>
          <w:color w:val="001F5F"/>
          <w:sz w:val="20"/>
        </w:rPr>
        <w:t xml:space="preserve"> </w:t>
      </w:r>
      <w:r>
        <w:rPr>
          <w:color w:val="001F5F"/>
          <w:spacing w:val="-2"/>
          <w:sz w:val="20"/>
        </w:rPr>
        <w:t>mogu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zatražiti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pacing w:val="-2"/>
          <w:sz w:val="20"/>
        </w:rPr>
        <w:t>od</w:t>
      </w:r>
      <w:r>
        <w:rPr>
          <w:color w:val="001F5F"/>
          <w:spacing w:val="5"/>
          <w:sz w:val="20"/>
        </w:rPr>
        <w:t xml:space="preserve"> </w:t>
      </w:r>
      <w:r>
        <w:rPr>
          <w:color w:val="001F5F"/>
          <w:spacing w:val="-2"/>
          <w:sz w:val="20"/>
        </w:rPr>
        <w:t>putnika da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pokaže</w:t>
      </w:r>
      <w:r>
        <w:rPr>
          <w:color w:val="001F5F"/>
          <w:sz w:val="20"/>
        </w:rPr>
        <w:t xml:space="preserve"> </w:t>
      </w:r>
      <w:r>
        <w:rPr>
          <w:color w:val="001F5F"/>
          <w:spacing w:val="-2"/>
          <w:sz w:val="20"/>
        </w:rPr>
        <w:t>novčana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sredstva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pacing w:val="-2"/>
          <w:sz w:val="20"/>
        </w:rPr>
        <w:t>(kartice</w:t>
      </w:r>
    </w:p>
    <w:p w14:paraId="3CE0ACE1" w14:textId="77777777" w:rsidR="005711C4" w:rsidRDefault="00000000">
      <w:pPr>
        <w:pStyle w:val="BodyText"/>
        <w:spacing w:before="1"/>
        <w:ind w:left="721"/>
        <w:jc w:val="both"/>
      </w:pPr>
      <w:r>
        <w:rPr>
          <w:color w:val="001F5F"/>
        </w:rPr>
        <w:t>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gotovina…),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kao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međunarodno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zdravstveno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osiguranje.</w:t>
      </w:r>
    </w:p>
    <w:p w14:paraId="1255002B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ind w:right="349"/>
        <w:jc w:val="both"/>
        <w:rPr>
          <w:sz w:val="20"/>
        </w:rPr>
      </w:pPr>
      <w:r>
        <w:rPr>
          <w:color w:val="001F5F"/>
          <w:sz w:val="20"/>
        </w:rPr>
        <w:t>Preporuka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je,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da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se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putnici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sa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novim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crvenim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pasošima,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informišu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o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uslovima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ulaska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u</w:t>
      </w:r>
      <w:r>
        <w:rPr>
          <w:color w:val="001F5F"/>
          <w:spacing w:val="-12"/>
          <w:sz w:val="20"/>
        </w:rPr>
        <w:t xml:space="preserve"> </w:t>
      </w:r>
      <w:r>
        <w:rPr>
          <w:color w:val="001F5F"/>
          <w:sz w:val="20"/>
        </w:rPr>
        <w:t>zemlje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z w:val="20"/>
        </w:rPr>
        <w:t>Evropske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unije (potrebna novčana sredstva za boravak, zdravstveno osiguranje, potvrde o smeštaju ...) na web-stranici Delegacije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Evropske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unije 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Srbiji</w:t>
      </w:r>
      <w:r>
        <w:rPr>
          <w:color w:val="001F5F"/>
          <w:spacing w:val="-3"/>
          <w:sz w:val="20"/>
        </w:rPr>
        <w:t xml:space="preserve"> </w:t>
      </w:r>
      <w:hyperlink r:id="rId8">
        <w:r>
          <w:rPr>
            <w:color w:val="001F5F"/>
            <w:sz w:val="20"/>
          </w:rPr>
          <w:t>www.europa.rs</w:t>
        </w:r>
      </w:hyperlink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ili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 ambasadi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ili konzulatu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zemlje 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koju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putuju.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Agencija ne snosi odgovornost u slučaju da pogranične vlasti onemoguće putniku ulaz na teritoriju Evropske unije.</w:t>
      </w:r>
    </w:p>
    <w:p w14:paraId="61F42F96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spacing w:before="2"/>
        <w:ind w:right="362"/>
        <w:jc w:val="both"/>
        <w:rPr>
          <w:sz w:val="20"/>
        </w:rPr>
      </w:pPr>
      <w:r>
        <w:rPr>
          <w:color w:val="001F5F"/>
          <w:sz w:val="20"/>
        </w:rPr>
        <w:t>U slučaju uvođenja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viza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za državljane Republike Srbije,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svi putnici su u obavezi da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organizatoru dostave na vreme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potrebnu dokumentaciju, a o uslovima i plaćanju viziranja će naknadno biti obavešteni.</w:t>
      </w:r>
    </w:p>
    <w:p w14:paraId="6FD26FA5" w14:textId="77777777" w:rsidR="005711C4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jc w:val="both"/>
        <w:rPr>
          <w:sz w:val="20"/>
        </w:rPr>
      </w:pPr>
      <w:r>
        <w:rPr>
          <w:color w:val="001F5F"/>
          <w:sz w:val="20"/>
        </w:rPr>
        <w:t>Proveriti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2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dana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pre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putovanja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tačno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vreme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mesto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polaska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pacing w:val="-2"/>
          <w:sz w:val="20"/>
        </w:rPr>
        <w:t>autobusa.</w:t>
      </w:r>
    </w:p>
    <w:p w14:paraId="77120B31" w14:textId="77777777" w:rsidR="005711C4" w:rsidRDefault="00000000">
      <w:pPr>
        <w:pStyle w:val="ListParagraph"/>
        <w:numPr>
          <w:ilvl w:val="1"/>
          <w:numId w:val="1"/>
        </w:numPr>
        <w:tabs>
          <w:tab w:val="left" w:pos="721"/>
        </w:tabs>
        <w:ind w:right="359"/>
        <w:rPr>
          <w:sz w:val="20"/>
        </w:rPr>
      </w:pPr>
      <w:r>
        <w:rPr>
          <w:color w:val="001F5F"/>
          <w:sz w:val="20"/>
        </w:rPr>
        <w:t>Putnici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koji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nisu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državljani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Srbije obavezni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su da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se sami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upoznaju sa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viznim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režimom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zemlje 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koju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putuju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 kroz koje putuju. Za državljane Srbije ne postoji vizni režim za navedene zemlje u program.</w:t>
      </w:r>
    </w:p>
    <w:p w14:paraId="0A44598E" w14:textId="77777777" w:rsidR="005711C4" w:rsidRDefault="00000000">
      <w:pPr>
        <w:pStyle w:val="ListParagraph"/>
        <w:numPr>
          <w:ilvl w:val="1"/>
          <w:numId w:val="1"/>
        </w:numPr>
        <w:tabs>
          <w:tab w:val="left" w:pos="721"/>
        </w:tabs>
        <w:ind w:right="358"/>
        <w:rPr>
          <w:sz w:val="20"/>
        </w:rPr>
      </w:pPr>
      <w:r>
        <w:rPr>
          <w:color w:val="001F5F"/>
          <w:sz w:val="20"/>
        </w:rPr>
        <w:t>U</w:t>
      </w:r>
      <w:r>
        <w:rPr>
          <w:color w:val="001F5F"/>
          <w:spacing w:val="29"/>
          <w:sz w:val="20"/>
        </w:rPr>
        <w:t xml:space="preserve"> </w:t>
      </w:r>
      <w:r>
        <w:rPr>
          <w:color w:val="001F5F"/>
          <w:sz w:val="20"/>
        </w:rPr>
        <w:t>slučaju</w:t>
      </w:r>
      <w:r>
        <w:rPr>
          <w:color w:val="001F5F"/>
          <w:spacing w:val="24"/>
          <w:sz w:val="20"/>
        </w:rPr>
        <w:t xml:space="preserve"> </w:t>
      </w:r>
      <w:r>
        <w:rPr>
          <w:color w:val="001F5F"/>
          <w:sz w:val="20"/>
        </w:rPr>
        <w:t>promena</w:t>
      </w:r>
      <w:r>
        <w:rPr>
          <w:color w:val="001F5F"/>
          <w:spacing w:val="23"/>
          <w:sz w:val="20"/>
        </w:rPr>
        <w:t xml:space="preserve"> </w:t>
      </w:r>
      <w:r>
        <w:rPr>
          <w:color w:val="001F5F"/>
          <w:sz w:val="20"/>
        </w:rPr>
        <w:t>na</w:t>
      </w:r>
      <w:r>
        <w:rPr>
          <w:color w:val="001F5F"/>
          <w:spacing w:val="23"/>
          <w:sz w:val="20"/>
        </w:rPr>
        <w:t xml:space="preserve"> </w:t>
      </w:r>
      <w:r>
        <w:rPr>
          <w:color w:val="001F5F"/>
          <w:sz w:val="20"/>
        </w:rPr>
        <w:t>monetarnom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tržištu</w:t>
      </w:r>
      <w:r>
        <w:rPr>
          <w:color w:val="001F5F"/>
          <w:spacing w:val="28"/>
          <w:sz w:val="20"/>
        </w:rPr>
        <w:t xml:space="preserve"> </w:t>
      </w:r>
      <w:r>
        <w:rPr>
          <w:color w:val="001F5F"/>
          <w:sz w:val="20"/>
        </w:rPr>
        <w:t>ili</w:t>
      </w:r>
      <w:r>
        <w:rPr>
          <w:color w:val="001F5F"/>
          <w:spacing w:val="25"/>
          <w:sz w:val="20"/>
        </w:rPr>
        <w:t xml:space="preserve"> </w:t>
      </w:r>
      <w:r>
        <w:rPr>
          <w:color w:val="001F5F"/>
          <w:sz w:val="20"/>
        </w:rPr>
        <w:t>nedovoljnog</w:t>
      </w:r>
      <w:r>
        <w:rPr>
          <w:color w:val="001F5F"/>
          <w:spacing w:val="25"/>
          <w:sz w:val="20"/>
        </w:rPr>
        <w:t xml:space="preserve"> </w:t>
      </w:r>
      <w:r>
        <w:rPr>
          <w:color w:val="001F5F"/>
          <w:sz w:val="20"/>
        </w:rPr>
        <w:t>broja</w:t>
      </w:r>
      <w:r>
        <w:rPr>
          <w:color w:val="001F5F"/>
          <w:spacing w:val="28"/>
          <w:sz w:val="20"/>
        </w:rPr>
        <w:t xml:space="preserve"> </w:t>
      </w:r>
      <w:r>
        <w:rPr>
          <w:color w:val="001F5F"/>
          <w:sz w:val="20"/>
        </w:rPr>
        <w:t>prijavljenih</w:t>
      </w:r>
      <w:r>
        <w:rPr>
          <w:color w:val="001F5F"/>
          <w:spacing w:val="28"/>
          <w:sz w:val="20"/>
        </w:rPr>
        <w:t xml:space="preserve"> </w:t>
      </w:r>
      <w:r>
        <w:rPr>
          <w:color w:val="001F5F"/>
          <w:sz w:val="20"/>
        </w:rPr>
        <w:t>putnika,</w:t>
      </w:r>
      <w:r>
        <w:rPr>
          <w:color w:val="001F5F"/>
          <w:spacing w:val="26"/>
          <w:sz w:val="20"/>
        </w:rPr>
        <w:t xml:space="preserve"> </w:t>
      </w:r>
      <w:r>
        <w:rPr>
          <w:color w:val="001F5F"/>
          <w:sz w:val="20"/>
        </w:rPr>
        <w:t>agencija</w:t>
      </w:r>
      <w:r>
        <w:rPr>
          <w:color w:val="001F5F"/>
          <w:spacing w:val="23"/>
          <w:sz w:val="20"/>
        </w:rPr>
        <w:t xml:space="preserve"> </w:t>
      </w:r>
      <w:r>
        <w:rPr>
          <w:color w:val="001F5F"/>
          <w:sz w:val="20"/>
        </w:rPr>
        <w:t>zadržava pravo korekcije cena, izmene programa ili otkaza putovanja najkasnije 5 dana pre početka putovanja.</w:t>
      </w:r>
    </w:p>
    <w:p w14:paraId="7B2C4EB6" w14:textId="77777777" w:rsidR="005711C4" w:rsidRDefault="00000000">
      <w:pPr>
        <w:pStyle w:val="ListParagraph"/>
        <w:numPr>
          <w:ilvl w:val="1"/>
          <w:numId w:val="1"/>
        </w:numPr>
        <w:tabs>
          <w:tab w:val="left" w:pos="721"/>
        </w:tabs>
        <w:ind w:right="356"/>
        <w:rPr>
          <w:sz w:val="20"/>
        </w:rPr>
      </w:pPr>
      <w:r>
        <w:rPr>
          <w:color w:val="001F5F"/>
          <w:sz w:val="20"/>
        </w:rPr>
        <w:t>Agencija ne snosi odgovornost za sve informacije date usmenim ili elektronskim putem, validan je samo pisani program putovanja istaknut u prostorijama agencije.</w:t>
      </w:r>
    </w:p>
    <w:p w14:paraId="6DD489CF" w14:textId="77777777" w:rsidR="005711C4" w:rsidRDefault="005711C4">
      <w:pPr>
        <w:pStyle w:val="BodyText"/>
      </w:pPr>
    </w:p>
    <w:p w14:paraId="0DB7C768" w14:textId="77777777" w:rsidR="005711C4" w:rsidRDefault="005711C4">
      <w:pPr>
        <w:pStyle w:val="BodyText"/>
        <w:spacing w:before="47"/>
      </w:pPr>
    </w:p>
    <w:p w14:paraId="5E69A856" w14:textId="77777777" w:rsidR="005711C4" w:rsidRDefault="00000000">
      <w:pPr>
        <w:ind w:left="10" w:right="364"/>
        <w:jc w:val="center"/>
        <w:rPr>
          <w:b/>
          <w:sz w:val="20"/>
        </w:rPr>
      </w:pPr>
      <w:r>
        <w:rPr>
          <w:b/>
          <w:color w:val="001F5F"/>
          <w:sz w:val="20"/>
        </w:rPr>
        <w:t>Aranžman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je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rađen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na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z w:val="20"/>
        </w:rPr>
        <w:t>bazi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minimum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65</w:t>
      </w:r>
      <w:r>
        <w:rPr>
          <w:b/>
          <w:color w:val="001F5F"/>
          <w:spacing w:val="-8"/>
          <w:sz w:val="20"/>
        </w:rPr>
        <w:t xml:space="preserve"> </w:t>
      </w:r>
      <w:r>
        <w:rPr>
          <w:b/>
          <w:color w:val="001F5F"/>
          <w:sz w:val="20"/>
        </w:rPr>
        <w:t>prijavljenih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pacing w:val="-2"/>
          <w:sz w:val="20"/>
        </w:rPr>
        <w:t>putnika.</w:t>
      </w:r>
    </w:p>
    <w:p w14:paraId="166BD6FE" w14:textId="77777777" w:rsidR="005711C4" w:rsidRDefault="00000000">
      <w:pPr>
        <w:spacing w:before="29"/>
        <w:ind w:right="357"/>
        <w:jc w:val="center"/>
        <w:rPr>
          <w:b/>
          <w:sz w:val="20"/>
        </w:rPr>
      </w:pPr>
      <w:r>
        <w:rPr>
          <w:b/>
          <w:color w:val="001F5F"/>
          <w:sz w:val="20"/>
        </w:rPr>
        <w:t>UZ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OVAJ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PROGRAM</w:t>
      </w:r>
      <w:r>
        <w:rPr>
          <w:b/>
          <w:color w:val="001F5F"/>
          <w:spacing w:val="-8"/>
          <w:sz w:val="20"/>
        </w:rPr>
        <w:t xml:space="preserve"> </w:t>
      </w:r>
      <w:r>
        <w:rPr>
          <w:b/>
          <w:color w:val="001F5F"/>
          <w:sz w:val="20"/>
        </w:rPr>
        <w:t>VAZE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OPSTI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USLOVI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ORGANIZOVANJA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PUTOVANJA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pacing w:val="-2"/>
          <w:sz w:val="20"/>
        </w:rPr>
        <w:t>AGENCIJE</w:t>
      </w:r>
    </w:p>
    <w:p w14:paraId="42238964" w14:textId="77777777" w:rsidR="005711C4" w:rsidRDefault="00000000">
      <w:pPr>
        <w:pStyle w:val="Heading1"/>
        <w:spacing w:before="159"/>
      </w:pPr>
      <w:r>
        <w:rPr>
          <w:color w:val="001F5F"/>
          <w:shd w:val="clear" w:color="auto" w:fill="F9F9F9"/>
        </w:rPr>
        <w:t>Cenovnik</w:t>
      </w:r>
      <w:r>
        <w:rPr>
          <w:color w:val="001F5F"/>
          <w:spacing w:val="4"/>
          <w:shd w:val="clear" w:color="auto" w:fill="F9F9F9"/>
        </w:rPr>
        <w:t xml:space="preserve"> </w:t>
      </w:r>
      <w:r>
        <w:rPr>
          <w:color w:val="001F5F"/>
          <w:shd w:val="clear" w:color="auto" w:fill="F9F9F9"/>
        </w:rPr>
        <w:t>br.</w:t>
      </w:r>
      <w:r>
        <w:rPr>
          <w:color w:val="001F5F"/>
          <w:spacing w:val="7"/>
          <w:shd w:val="clear" w:color="auto" w:fill="F9F9F9"/>
        </w:rPr>
        <w:t xml:space="preserve"> </w:t>
      </w:r>
      <w:r>
        <w:rPr>
          <w:color w:val="001F5F"/>
          <w:shd w:val="clear" w:color="auto" w:fill="F9F9F9"/>
        </w:rPr>
        <w:t>1</w:t>
      </w:r>
      <w:r>
        <w:rPr>
          <w:color w:val="001F5F"/>
          <w:spacing w:val="3"/>
          <w:shd w:val="clear" w:color="auto" w:fill="F9F9F9"/>
        </w:rPr>
        <w:t xml:space="preserve"> </w:t>
      </w:r>
      <w:r>
        <w:rPr>
          <w:color w:val="001F5F"/>
          <w:shd w:val="clear" w:color="auto" w:fill="F9F9F9"/>
        </w:rPr>
        <w:t>od</w:t>
      </w:r>
      <w:r>
        <w:rPr>
          <w:color w:val="001F5F"/>
          <w:spacing w:val="7"/>
          <w:shd w:val="clear" w:color="auto" w:fill="F9F9F9"/>
        </w:rPr>
        <w:t xml:space="preserve"> </w:t>
      </w:r>
      <w:r>
        <w:rPr>
          <w:color w:val="001F5F"/>
          <w:spacing w:val="-2"/>
          <w:shd w:val="clear" w:color="auto" w:fill="F9F9F9"/>
        </w:rPr>
        <w:t>10.02.2026.</w:t>
      </w:r>
    </w:p>
    <w:p w14:paraId="685AA73A" w14:textId="77777777" w:rsidR="005711C4" w:rsidRDefault="005711C4">
      <w:pPr>
        <w:pStyle w:val="BodyText"/>
        <w:rPr>
          <w:b/>
          <w:sz w:val="22"/>
        </w:rPr>
      </w:pPr>
    </w:p>
    <w:p w14:paraId="78CE5D78" w14:textId="77777777" w:rsidR="005711C4" w:rsidRDefault="005711C4">
      <w:pPr>
        <w:pStyle w:val="BodyText"/>
        <w:rPr>
          <w:b/>
          <w:sz w:val="22"/>
        </w:rPr>
      </w:pPr>
    </w:p>
    <w:p w14:paraId="1FE4B909" w14:textId="77777777" w:rsidR="005711C4" w:rsidRDefault="005711C4">
      <w:pPr>
        <w:pStyle w:val="BodyText"/>
        <w:rPr>
          <w:b/>
          <w:sz w:val="22"/>
        </w:rPr>
      </w:pPr>
    </w:p>
    <w:p w14:paraId="249B4C3D" w14:textId="77777777" w:rsidR="005711C4" w:rsidRDefault="005711C4">
      <w:pPr>
        <w:pStyle w:val="BodyText"/>
        <w:rPr>
          <w:b/>
          <w:sz w:val="22"/>
        </w:rPr>
      </w:pPr>
    </w:p>
    <w:p w14:paraId="74C87BF3" w14:textId="77777777" w:rsidR="005711C4" w:rsidRDefault="005711C4">
      <w:pPr>
        <w:pStyle w:val="BodyText"/>
        <w:rPr>
          <w:b/>
          <w:sz w:val="22"/>
        </w:rPr>
      </w:pPr>
    </w:p>
    <w:p w14:paraId="4A481788" w14:textId="77777777" w:rsidR="005711C4" w:rsidRDefault="005711C4">
      <w:pPr>
        <w:pStyle w:val="BodyText"/>
        <w:rPr>
          <w:b/>
          <w:sz w:val="22"/>
        </w:rPr>
      </w:pPr>
    </w:p>
    <w:p w14:paraId="4ABB98CB" w14:textId="77777777" w:rsidR="005711C4" w:rsidRDefault="005711C4">
      <w:pPr>
        <w:pStyle w:val="BodyText"/>
        <w:spacing w:before="166"/>
        <w:rPr>
          <w:b/>
          <w:sz w:val="22"/>
        </w:rPr>
      </w:pPr>
    </w:p>
    <w:p w14:paraId="19E17C2A" w14:textId="77777777" w:rsidR="005711C4" w:rsidRDefault="00000000">
      <w:pPr>
        <w:spacing w:before="1" w:line="403" w:lineRule="auto"/>
        <w:ind w:left="2324" w:right="146" w:hanging="716"/>
      </w:pPr>
      <w:r>
        <w:rPr>
          <w:color w:val="008080"/>
        </w:rPr>
        <w:t>Kralja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Petra</w:t>
      </w:r>
      <w:r>
        <w:rPr>
          <w:color w:val="008080"/>
          <w:spacing w:val="-6"/>
        </w:rPr>
        <w:t xml:space="preserve"> </w:t>
      </w:r>
      <w:r>
        <w:rPr>
          <w:color w:val="008080"/>
        </w:rPr>
        <w:t>I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br.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23/2,</w:t>
      </w:r>
      <w:r>
        <w:rPr>
          <w:color w:val="008080"/>
          <w:spacing w:val="-8"/>
        </w:rPr>
        <w:t xml:space="preserve"> </w:t>
      </w:r>
      <w:r>
        <w:rPr>
          <w:color w:val="008080"/>
        </w:rPr>
        <w:t>11300</w:t>
      </w:r>
      <w:r>
        <w:rPr>
          <w:color w:val="008080"/>
          <w:spacing w:val="-7"/>
        </w:rPr>
        <w:t xml:space="preserve"> </w:t>
      </w:r>
      <w:r>
        <w:rPr>
          <w:color w:val="008080"/>
        </w:rPr>
        <w:t>SMEDEREVO,</w:t>
      </w:r>
      <w:r>
        <w:rPr>
          <w:color w:val="008080"/>
          <w:spacing w:val="-3"/>
        </w:rPr>
        <w:t xml:space="preserve"> </w:t>
      </w:r>
      <w:r>
        <w:rPr>
          <w:color w:val="008080"/>
        </w:rPr>
        <w:t>tel.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+381(26)612-164,</w:t>
      </w:r>
      <w:r>
        <w:rPr>
          <w:color w:val="008080"/>
          <w:spacing w:val="-8"/>
        </w:rPr>
        <w:t xml:space="preserve"> </w:t>
      </w:r>
      <w:r>
        <w:rPr>
          <w:color w:val="008080"/>
        </w:rPr>
        <w:t>+381(69)612-164 mat.br. 60041610, PIB 104280389, t.r. 155-41959-39</w:t>
      </w:r>
    </w:p>
    <w:p w14:paraId="7A65179E" w14:textId="77777777" w:rsidR="005711C4" w:rsidRDefault="00000000">
      <w:pPr>
        <w:spacing w:line="398" w:lineRule="auto"/>
        <w:ind w:left="3774" w:right="2406" w:hanging="10"/>
      </w:pPr>
      <w:hyperlink r:id="rId9">
        <w:r>
          <w:rPr>
            <w:color w:val="008080"/>
            <w:spacing w:val="-2"/>
          </w:rPr>
          <w:t>info@happytravel.rs</w:t>
        </w:r>
      </w:hyperlink>
      <w:r>
        <w:rPr>
          <w:color w:val="008080"/>
          <w:spacing w:val="-2"/>
        </w:rPr>
        <w:t xml:space="preserve"> </w:t>
      </w:r>
      <w:hyperlink r:id="rId10">
        <w:r>
          <w:rPr>
            <w:color w:val="008080"/>
            <w:spacing w:val="-2"/>
          </w:rPr>
          <w:t>www.happytravel.rs</w:t>
        </w:r>
      </w:hyperlink>
    </w:p>
    <w:sectPr w:rsidR="005711C4">
      <w:pgSz w:w="12240" w:h="15840"/>
      <w:pgMar w:top="1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0BEE"/>
    <w:multiLevelType w:val="hybridMultilevel"/>
    <w:tmpl w:val="ADFC280E"/>
    <w:lvl w:ilvl="0" w:tplc="1AE89366">
      <w:start w:val="1"/>
      <w:numFmt w:val="decimal"/>
      <w:lvlText w:val="%1."/>
      <w:lvlJc w:val="left"/>
      <w:pPr>
        <w:ind w:left="0" w:hanging="17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-2"/>
        <w:w w:val="97"/>
        <w:sz w:val="20"/>
        <w:szCs w:val="20"/>
        <w:lang w:val="bs" w:eastAsia="en-US" w:bidi="ar-SA"/>
      </w:rPr>
    </w:lvl>
    <w:lvl w:ilvl="1" w:tplc="54108152">
      <w:numFmt w:val="bullet"/>
      <w:lvlText w:val="•"/>
      <w:lvlJc w:val="left"/>
      <w:pPr>
        <w:ind w:left="972" w:hanging="171"/>
      </w:pPr>
      <w:rPr>
        <w:rFonts w:hint="default"/>
        <w:lang w:val="bs" w:eastAsia="en-US" w:bidi="ar-SA"/>
      </w:rPr>
    </w:lvl>
    <w:lvl w:ilvl="2" w:tplc="CF8A5674">
      <w:numFmt w:val="bullet"/>
      <w:lvlText w:val="•"/>
      <w:lvlJc w:val="left"/>
      <w:pPr>
        <w:ind w:left="1944" w:hanging="171"/>
      </w:pPr>
      <w:rPr>
        <w:rFonts w:hint="default"/>
        <w:lang w:val="bs" w:eastAsia="en-US" w:bidi="ar-SA"/>
      </w:rPr>
    </w:lvl>
    <w:lvl w:ilvl="3" w:tplc="3C9CA098">
      <w:numFmt w:val="bullet"/>
      <w:lvlText w:val="•"/>
      <w:lvlJc w:val="left"/>
      <w:pPr>
        <w:ind w:left="2916" w:hanging="171"/>
      </w:pPr>
      <w:rPr>
        <w:rFonts w:hint="default"/>
        <w:lang w:val="bs" w:eastAsia="en-US" w:bidi="ar-SA"/>
      </w:rPr>
    </w:lvl>
    <w:lvl w:ilvl="4" w:tplc="8738131E">
      <w:numFmt w:val="bullet"/>
      <w:lvlText w:val="•"/>
      <w:lvlJc w:val="left"/>
      <w:pPr>
        <w:ind w:left="3888" w:hanging="171"/>
      </w:pPr>
      <w:rPr>
        <w:rFonts w:hint="default"/>
        <w:lang w:val="bs" w:eastAsia="en-US" w:bidi="ar-SA"/>
      </w:rPr>
    </w:lvl>
    <w:lvl w:ilvl="5" w:tplc="E15C1EBE">
      <w:numFmt w:val="bullet"/>
      <w:lvlText w:val="•"/>
      <w:lvlJc w:val="left"/>
      <w:pPr>
        <w:ind w:left="4860" w:hanging="171"/>
      </w:pPr>
      <w:rPr>
        <w:rFonts w:hint="default"/>
        <w:lang w:val="bs" w:eastAsia="en-US" w:bidi="ar-SA"/>
      </w:rPr>
    </w:lvl>
    <w:lvl w:ilvl="6" w:tplc="B330CC6A">
      <w:numFmt w:val="bullet"/>
      <w:lvlText w:val="•"/>
      <w:lvlJc w:val="left"/>
      <w:pPr>
        <w:ind w:left="5832" w:hanging="171"/>
      </w:pPr>
      <w:rPr>
        <w:rFonts w:hint="default"/>
        <w:lang w:val="bs" w:eastAsia="en-US" w:bidi="ar-SA"/>
      </w:rPr>
    </w:lvl>
    <w:lvl w:ilvl="7" w:tplc="776E4732">
      <w:numFmt w:val="bullet"/>
      <w:lvlText w:val="•"/>
      <w:lvlJc w:val="left"/>
      <w:pPr>
        <w:ind w:left="6804" w:hanging="171"/>
      </w:pPr>
      <w:rPr>
        <w:rFonts w:hint="default"/>
        <w:lang w:val="bs" w:eastAsia="en-US" w:bidi="ar-SA"/>
      </w:rPr>
    </w:lvl>
    <w:lvl w:ilvl="8" w:tplc="C4187FFA">
      <w:numFmt w:val="bullet"/>
      <w:lvlText w:val="•"/>
      <w:lvlJc w:val="left"/>
      <w:pPr>
        <w:ind w:left="7776" w:hanging="171"/>
      </w:pPr>
      <w:rPr>
        <w:rFonts w:hint="default"/>
        <w:lang w:val="bs" w:eastAsia="en-US" w:bidi="ar-SA"/>
      </w:rPr>
    </w:lvl>
  </w:abstractNum>
  <w:abstractNum w:abstractNumId="1" w15:restartNumberingAfterBreak="0">
    <w:nsid w:val="52B53042"/>
    <w:multiLevelType w:val="hybridMultilevel"/>
    <w:tmpl w:val="8BD01F02"/>
    <w:lvl w:ilvl="0" w:tplc="00308C8A">
      <w:numFmt w:val="bullet"/>
      <w:lvlText w:val="•"/>
      <w:lvlJc w:val="left"/>
      <w:pPr>
        <w:ind w:left="0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bs" w:eastAsia="en-US" w:bidi="ar-SA"/>
      </w:rPr>
    </w:lvl>
    <w:lvl w:ilvl="1" w:tplc="2774DE3E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bs" w:eastAsia="en-US" w:bidi="ar-SA"/>
      </w:rPr>
    </w:lvl>
    <w:lvl w:ilvl="2" w:tplc="A9B29470">
      <w:numFmt w:val="bullet"/>
      <w:lvlText w:val="•"/>
      <w:lvlJc w:val="left"/>
      <w:pPr>
        <w:ind w:left="1720" w:hanging="361"/>
      </w:pPr>
      <w:rPr>
        <w:rFonts w:hint="default"/>
        <w:lang w:val="bs" w:eastAsia="en-US" w:bidi="ar-SA"/>
      </w:rPr>
    </w:lvl>
    <w:lvl w:ilvl="3" w:tplc="2B801DA2">
      <w:numFmt w:val="bullet"/>
      <w:lvlText w:val="•"/>
      <w:lvlJc w:val="left"/>
      <w:pPr>
        <w:ind w:left="2720" w:hanging="361"/>
      </w:pPr>
      <w:rPr>
        <w:rFonts w:hint="default"/>
        <w:lang w:val="bs" w:eastAsia="en-US" w:bidi="ar-SA"/>
      </w:rPr>
    </w:lvl>
    <w:lvl w:ilvl="4" w:tplc="10780A20">
      <w:numFmt w:val="bullet"/>
      <w:lvlText w:val="•"/>
      <w:lvlJc w:val="left"/>
      <w:pPr>
        <w:ind w:left="3720" w:hanging="361"/>
      </w:pPr>
      <w:rPr>
        <w:rFonts w:hint="default"/>
        <w:lang w:val="bs" w:eastAsia="en-US" w:bidi="ar-SA"/>
      </w:rPr>
    </w:lvl>
    <w:lvl w:ilvl="5" w:tplc="D2664CA4">
      <w:numFmt w:val="bullet"/>
      <w:lvlText w:val="•"/>
      <w:lvlJc w:val="left"/>
      <w:pPr>
        <w:ind w:left="4720" w:hanging="361"/>
      </w:pPr>
      <w:rPr>
        <w:rFonts w:hint="default"/>
        <w:lang w:val="bs" w:eastAsia="en-US" w:bidi="ar-SA"/>
      </w:rPr>
    </w:lvl>
    <w:lvl w:ilvl="6" w:tplc="9A263488">
      <w:numFmt w:val="bullet"/>
      <w:lvlText w:val="•"/>
      <w:lvlJc w:val="left"/>
      <w:pPr>
        <w:ind w:left="5720" w:hanging="361"/>
      </w:pPr>
      <w:rPr>
        <w:rFonts w:hint="default"/>
        <w:lang w:val="bs" w:eastAsia="en-US" w:bidi="ar-SA"/>
      </w:rPr>
    </w:lvl>
    <w:lvl w:ilvl="7" w:tplc="AE7E9478">
      <w:numFmt w:val="bullet"/>
      <w:lvlText w:val="•"/>
      <w:lvlJc w:val="left"/>
      <w:pPr>
        <w:ind w:left="6720" w:hanging="361"/>
      </w:pPr>
      <w:rPr>
        <w:rFonts w:hint="default"/>
        <w:lang w:val="bs" w:eastAsia="en-US" w:bidi="ar-SA"/>
      </w:rPr>
    </w:lvl>
    <w:lvl w:ilvl="8" w:tplc="336649C0">
      <w:numFmt w:val="bullet"/>
      <w:lvlText w:val="•"/>
      <w:lvlJc w:val="left"/>
      <w:pPr>
        <w:ind w:left="7720" w:hanging="361"/>
      </w:pPr>
      <w:rPr>
        <w:rFonts w:hint="default"/>
        <w:lang w:val="bs" w:eastAsia="en-US" w:bidi="ar-SA"/>
      </w:rPr>
    </w:lvl>
  </w:abstractNum>
  <w:abstractNum w:abstractNumId="2" w15:restartNumberingAfterBreak="0">
    <w:nsid w:val="69CE4A84"/>
    <w:multiLevelType w:val="hybridMultilevel"/>
    <w:tmpl w:val="EAAED51E"/>
    <w:lvl w:ilvl="0" w:tplc="96407CF6">
      <w:numFmt w:val="bullet"/>
      <w:lvlText w:val="-"/>
      <w:lvlJc w:val="left"/>
      <w:pPr>
        <w:ind w:left="11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bs" w:eastAsia="en-US" w:bidi="ar-SA"/>
      </w:rPr>
    </w:lvl>
    <w:lvl w:ilvl="1" w:tplc="5D6EC998">
      <w:numFmt w:val="bullet"/>
      <w:lvlText w:val="•"/>
      <w:lvlJc w:val="left"/>
      <w:pPr>
        <w:ind w:left="1080" w:hanging="116"/>
      </w:pPr>
      <w:rPr>
        <w:rFonts w:hint="default"/>
        <w:lang w:val="bs" w:eastAsia="en-US" w:bidi="ar-SA"/>
      </w:rPr>
    </w:lvl>
    <w:lvl w:ilvl="2" w:tplc="4D4CD3A0">
      <w:numFmt w:val="bullet"/>
      <w:lvlText w:val="•"/>
      <w:lvlJc w:val="left"/>
      <w:pPr>
        <w:ind w:left="2040" w:hanging="116"/>
      </w:pPr>
      <w:rPr>
        <w:rFonts w:hint="default"/>
        <w:lang w:val="bs" w:eastAsia="en-US" w:bidi="ar-SA"/>
      </w:rPr>
    </w:lvl>
    <w:lvl w:ilvl="3" w:tplc="4C40BAAE">
      <w:numFmt w:val="bullet"/>
      <w:lvlText w:val="•"/>
      <w:lvlJc w:val="left"/>
      <w:pPr>
        <w:ind w:left="3000" w:hanging="116"/>
      </w:pPr>
      <w:rPr>
        <w:rFonts w:hint="default"/>
        <w:lang w:val="bs" w:eastAsia="en-US" w:bidi="ar-SA"/>
      </w:rPr>
    </w:lvl>
    <w:lvl w:ilvl="4" w:tplc="560429A8">
      <w:numFmt w:val="bullet"/>
      <w:lvlText w:val="•"/>
      <w:lvlJc w:val="left"/>
      <w:pPr>
        <w:ind w:left="3960" w:hanging="116"/>
      </w:pPr>
      <w:rPr>
        <w:rFonts w:hint="default"/>
        <w:lang w:val="bs" w:eastAsia="en-US" w:bidi="ar-SA"/>
      </w:rPr>
    </w:lvl>
    <w:lvl w:ilvl="5" w:tplc="8188B138">
      <w:numFmt w:val="bullet"/>
      <w:lvlText w:val="•"/>
      <w:lvlJc w:val="left"/>
      <w:pPr>
        <w:ind w:left="4920" w:hanging="116"/>
      </w:pPr>
      <w:rPr>
        <w:rFonts w:hint="default"/>
        <w:lang w:val="bs" w:eastAsia="en-US" w:bidi="ar-SA"/>
      </w:rPr>
    </w:lvl>
    <w:lvl w:ilvl="6" w:tplc="4FBC7016">
      <w:numFmt w:val="bullet"/>
      <w:lvlText w:val="•"/>
      <w:lvlJc w:val="left"/>
      <w:pPr>
        <w:ind w:left="5880" w:hanging="116"/>
      </w:pPr>
      <w:rPr>
        <w:rFonts w:hint="default"/>
        <w:lang w:val="bs" w:eastAsia="en-US" w:bidi="ar-SA"/>
      </w:rPr>
    </w:lvl>
    <w:lvl w:ilvl="7" w:tplc="7FAC63CA">
      <w:numFmt w:val="bullet"/>
      <w:lvlText w:val="•"/>
      <w:lvlJc w:val="left"/>
      <w:pPr>
        <w:ind w:left="6840" w:hanging="116"/>
      </w:pPr>
      <w:rPr>
        <w:rFonts w:hint="default"/>
        <w:lang w:val="bs" w:eastAsia="en-US" w:bidi="ar-SA"/>
      </w:rPr>
    </w:lvl>
    <w:lvl w:ilvl="8" w:tplc="94A0434C">
      <w:numFmt w:val="bullet"/>
      <w:lvlText w:val="•"/>
      <w:lvlJc w:val="left"/>
      <w:pPr>
        <w:ind w:left="7800" w:hanging="116"/>
      </w:pPr>
      <w:rPr>
        <w:rFonts w:hint="default"/>
        <w:lang w:val="bs" w:eastAsia="en-US" w:bidi="ar-SA"/>
      </w:rPr>
    </w:lvl>
  </w:abstractNum>
  <w:num w:numId="1" w16cid:durableId="1803885787">
    <w:abstractNumId w:val="1"/>
  </w:num>
  <w:num w:numId="2" w16cid:durableId="251553844">
    <w:abstractNumId w:val="2"/>
  </w:num>
  <w:num w:numId="3" w16cid:durableId="51153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C4"/>
    <w:rsid w:val="000227AE"/>
    <w:rsid w:val="00080122"/>
    <w:rsid w:val="005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BD39"/>
  <w15:docId w15:val="{759633BC-6883-4471-AD68-3F56CCE6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20"/>
      <w:ind w:left="5" w:right="36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eb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tel-krystal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happytravel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appytrav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1875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2026-03-13T18:15:00Z</dcterms:created>
  <dcterms:modified xsi:type="dcterms:W3CDTF">2026-03-13T18:15:00Z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www.ilovepdf.com</vt:lpwstr>
  </property>
</Properties>
</file>